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95" w:rsidRPr="00CD3ADA" w:rsidRDefault="00E51595" w:rsidP="0013393E">
      <w:pPr>
        <w:pStyle w:val="Zkladntext"/>
        <w:outlineLvl w:val="0"/>
        <w:rPr>
          <w:b/>
          <w:bCs/>
          <w:color w:val="auto"/>
        </w:rPr>
      </w:pPr>
      <w:r w:rsidRPr="00CD3ADA">
        <w:rPr>
          <w:b/>
          <w:bCs/>
          <w:color w:val="auto"/>
        </w:rPr>
        <w:t xml:space="preserve">                                                             </w:t>
      </w:r>
      <w:r w:rsidR="001D5E96">
        <w:rPr>
          <w:b/>
          <w:bCs/>
          <w:color w:val="auto"/>
        </w:rPr>
        <w:t xml:space="preserve">          </w:t>
      </w:r>
      <w:r w:rsidRPr="00CD3ADA">
        <w:rPr>
          <w:b/>
          <w:bCs/>
          <w:color w:val="auto"/>
        </w:rPr>
        <w:t>Kupní smlouva</w:t>
      </w:r>
      <w:r w:rsidR="006A122E">
        <w:rPr>
          <w:b/>
          <w:bCs/>
          <w:color w:val="auto"/>
        </w:rPr>
        <w:t xml:space="preserve"> </w:t>
      </w:r>
    </w:p>
    <w:p w:rsidR="00C53305" w:rsidRPr="00CD3ADA" w:rsidRDefault="006A122E" w:rsidP="00C53305">
      <w:pPr>
        <w:pStyle w:val="Zkladntext"/>
        <w:jc w:val="center"/>
        <w:outlineLvl w:val="0"/>
        <w:rPr>
          <w:color w:val="auto"/>
        </w:rPr>
      </w:pPr>
      <w:r>
        <w:rPr>
          <w:b/>
          <w:bCs/>
          <w:color w:val="auto"/>
        </w:rPr>
        <w:t xml:space="preserve">            </w:t>
      </w:r>
      <w:r w:rsidR="00C53305" w:rsidRPr="00CD3ADA">
        <w:rPr>
          <w:b/>
          <w:bCs/>
          <w:color w:val="auto"/>
        </w:rPr>
        <w:t>dle občanského zákoníku</w:t>
      </w:r>
    </w:p>
    <w:p w:rsidR="00E51595" w:rsidRPr="00CD3ADA" w:rsidRDefault="00E51595">
      <w:pPr>
        <w:pStyle w:val="Zkladntext"/>
        <w:rPr>
          <w:color w:val="auto"/>
        </w:rPr>
      </w:pPr>
    </w:p>
    <w:p w:rsidR="00DF109C" w:rsidRPr="00CD3ADA" w:rsidRDefault="00DF109C">
      <w:pPr>
        <w:pStyle w:val="Zkladntext"/>
        <w:rPr>
          <w:color w:val="auto"/>
          <w:sz w:val="20"/>
          <w:szCs w:val="20"/>
        </w:rPr>
      </w:pPr>
    </w:p>
    <w:p w:rsidR="00E51595" w:rsidRPr="006A122E" w:rsidRDefault="00E51595">
      <w:pPr>
        <w:pStyle w:val="Zkladntext"/>
        <w:rPr>
          <w:b/>
          <w:color w:val="auto"/>
        </w:rPr>
      </w:pPr>
      <w:r w:rsidRPr="00CD3ADA">
        <w:rPr>
          <w:color w:val="auto"/>
          <w:sz w:val="20"/>
          <w:szCs w:val="20"/>
        </w:rPr>
        <w:t xml:space="preserve">        </w:t>
      </w:r>
      <w:r w:rsidRPr="006A122E">
        <w:rPr>
          <w:color w:val="auto"/>
        </w:rPr>
        <w:t xml:space="preserve">Níže  uvedeného dne, měsíce a roku sjednali k právním úkonům způsobilí </w:t>
      </w:r>
      <w:proofErr w:type="gramStart"/>
      <w:r w:rsidRPr="006A122E">
        <w:rPr>
          <w:color w:val="auto"/>
        </w:rPr>
        <w:t>účastníci :</w:t>
      </w:r>
      <w:proofErr w:type="gramEnd"/>
    </w:p>
    <w:p w:rsidR="00E51595" w:rsidRPr="006A122E" w:rsidRDefault="00E51595">
      <w:pPr>
        <w:pStyle w:val="Zkladntext"/>
        <w:rPr>
          <w:color w:val="auto"/>
        </w:rPr>
      </w:pP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1.     </w:t>
      </w:r>
      <w:r w:rsidRPr="006A122E">
        <w:rPr>
          <w:b/>
          <w:color w:val="auto"/>
        </w:rPr>
        <w:t xml:space="preserve">Obec </w:t>
      </w:r>
      <w:proofErr w:type="gramStart"/>
      <w:r w:rsidRPr="006A122E">
        <w:rPr>
          <w:b/>
          <w:color w:val="auto"/>
        </w:rPr>
        <w:t xml:space="preserve">Zubří </w:t>
      </w:r>
      <w:r w:rsidRPr="006A122E">
        <w:rPr>
          <w:color w:val="auto"/>
        </w:rPr>
        <w:t xml:space="preserve">         sídlo</w:t>
      </w:r>
      <w:proofErr w:type="gramEnd"/>
      <w:r w:rsidRPr="006A122E">
        <w:rPr>
          <w:color w:val="auto"/>
        </w:rPr>
        <w:t xml:space="preserve">: Zubří 37, 592 31 Nové Město na Moravě, IČ:  </w:t>
      </w:r>
      <w:r w:rsidR="0013393E" w:rsidRPr="006A122E">
        <w:rPr>
          <w:color w:val="auto"/>
        </w:rPr>
        <w:t>00842656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za kterou jedná: </w:t>
      </w:r>
      <w:r w:rsidR="006A122E">
        <w:rPr>
          <w:color w:val="auto"/>
        </w:rPr>
        <w:t xml:space="preserve">Jiří </w:t>
      </w:r>
      <w:r w:rsidR="00F533BC">
        <w:rPr>
          <w:color w:val="auto"/>
        </w:rPr>
        <w:t>Havlíček, starosta obce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                          ( dále označována jako budoucí </w:t>
      </w:r>
      <w:proofErr w:type="gramStart"/>
      <w:r w:rsidRPr="006A122E">
        <w:rPr>
          <w:color w:val="auto"/>
        </w:rPr>
        <w:t>prodávající , také</w:t>
      </w:r>
      <w:proofErr w:type="gramEnd"/>
      <w:r w:rsidRPr="006A122E">
        <w:rPr>
          <w:color w:val="auto"/>
        </w:rPr>
        <w:t xml:space="preserve"> účastník, strana)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- na straně jedné -</w:t>
      </w:r>
    </w:p>
    <w:p w:rsidR="00E51595" w:rsidRPr="006A122E" w:rsidRDefault="00E51595">
      <w:pPr>
        <w:pStyle w:val="Zkladntext"/>
        <w:rPr>
          <w:color w:val="auto"/>
        </w:rPr>
      </w:pPr>
    </w:p>
    <w:p w:rsidR="001931FA" w:rsidRPr="002435C9" w:rsidRDefault="00764104" w:rsidP="00EE4DB2">
      <w:pPr>
        <w:pStyle w:val="Zkladntext"/>
        <w:rPr>
          <w:color w:val="auto"/>
        </w:rPr>
      </w:pPr>
      <w:r w:rsidRPr="006A122E">
        <w:rPr>
          <w:color w:val="auto"/>
        </w:rPr>
        <w:t>2.</w:t>
      </w:r>
      <w:r w:rsidRPr="006A122E">
        <w:rPr>
          <w:color w:val="auto"/>
        </w:rPr>
        <w:tab/>
      </w:r>
    </w:p>
    <w:p w:rsidR="00764104" w:rsidRPr="006A122E" w:rsidRDefault="00764104" w:rsidP="00764104">
      <w:pPr>
        <w:pStyle w:val="Zkladntext"/>
        <w:ind w:left="426" w:hanging="284"/>
        <w:rPr>
          <w:color w:val="auto"/>
        </w:rPr>
      </w:pPr>
    </w:p>
    <w:p w:rsidR="001E3358" w:rsidRPr="006A122E" w:rsidRDefault="001E3358" w:rsidP="004234CD">
      <w:pPr>
        <w:pStyle w:val="Zkladntext"/>
        <w:ind w:left="426" w:hanging="426"/>
        <w:rPr>
          <w:color w:val="auto"/>
        </w:rPr>
      </w:pP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                              </w:t>
      </w:r>
      <w:proofErr w:type="gramStart"/>
      <w:r w:rsidRPr="006A122E">
        <w:rPr>
          <w:color w:val="auto"/>
        </w:rPr>
        <w:t>( dále</w:t>
      </w:r>
      <w:proofErr w:type="gramEnd"/>
      <w:r w:rsidRPr="006A122E">
        <w:rPr>
          <w:color w:val="auto"/>
        </w:rPr>
        <w:t xml:space="preserve"> označován jako budoucí kupující, také účastník,strana  )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- na straně druhé - 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>tuto</w:t>
      </w:r>
    </w:p>
    <w:p w:rsidR="00E51595" w:rsidRPr="006A122E" w:rsidRDefault="00E51595" w:rsidP="003118C1">
      <w:pPr>
        <w:pStyle w:val="Zkladntext"/>
        <w:ind w:left="2124" w:firstLine="708"/>
        <w:rPr>
          <w:b/>
          <w:bCs/>
          <w:color w:val="auto"/>
        </w:rPr>
      </w:pPr>
      <w:r w:rsidRPr="006A122E">
        <w:rPr>
          <w:color w:val="auto"/>
        </w:rPr>
        <w:t xml:space="preserve">  </w:t>
      </w:r>
      <w:r w:rsidR="00C223D6">
        <w:rPr>
          <w:color w:val="auto"/>
        </w:rPr>
        <w:t xml:space="preserve">  </w:t>
      </w:r>
      <w:r w:rsidR="0029217F" w:rsidRPr="006A122E">
        <w:rPr>
          <w:color w:val="auto"/>
        </w:rPr>
        <w:t xml:space="preserve"> </w:t>
      </w:r>
      <w:r w:rsidRPr="006A122E">
        <w:rPr>
          <w:color w:val="auto"/>
        </w:rPr>
        <w:t xml:space="preserve"> </w:t>
      </w:r>
      <w:proofErr w:type="gramStart"/>
      <w:r w:rsidRPr="006A122E">
        <w:rPr>
          <w:b/>
          <w:bCs/>
          <w:color w:val="auto"/>
        </w:rPr>
        <w:t>s m l o u v u    k u p n í</w:t>
      </w:r>
      <w:proofErr w:type="gramEnd"/>
    </w:p>
    <w:p w:rsidR="00E51595" w:rsidRPr="006A122E" w:rsidRDefault="00E51595">
      <w:pPr>
        <w:pStyle w:val="Zkladntext"/>
        <w:rPr>
          <w:b/>
          <w:bCs/>
          <w:color w:val="auto"/>
        </w:rPr>
      </w:pPr>
      <w:r w:rsidRPr="006A122E">
        <w:rPr>
          <w:b/>
          <w:bCs/>
          <w:color w:val="auto"/>
        </w:rPr>
        <w:t xml:space="preserve">                                              a o zřízení předkupního práva 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b/>
          <w:bCs/>
          <w:color w:val="auto"/>
        </w:rPr>
        <w:t xml:space="preserve">                                                     </w:t>
      </w:r>
      <w:proofErr w:type="gramStart"/>
      <w:r w:rsidRPr="006A122E">
        <w:rPr>
          <w:bCs/>
          <w:color w:val="auto"/>
        </w:rPr>
        <w:t>( dále</w:t>
      </w:r>
      <w:proofErr w:type="gramEnd"/>
      <w:r w:rsidRPr="006A122E">
        <w:rPr>
          <w:bCs/>
          <w:color w:val="auto"/>
        </w:rPr>
        <w:t xml:space="preserve"> jen  kupní</w:t>
      </w:r>
      <w:r w:rsidRPr="006A122E">
        <w:rPr>
          <w:color w:val="auto"/>
        </w:rPr>
        <w:t xml:space="preserve">  smlouva )                                                        </w:t>
      </w:r>
    </w:p>
    <w:p w:rsidR="006A122E" w:rsidRDefault="00E51595" w:rsidP="0013393E">
      <w:pPr>
        <w:pStyle w:val="Zkladntext"/>
        <w:outlineLvl w:val="0"/>
        <w:rPr>
          <w:b/>
          <w:bCs/>
          <w:color w:val="auto"/>
        </w:rPr>
      </w:pPr>
      <w:r w:rsidRPr="006A122E">
        <w:rPr>
          <w:color w:val="auto"/>
        </w:rPr>
        <w:t xml:space="preserve">  </w:t>
      </w:r>
      <w:r w:rsidRPr="006A122E">
        <w:rPr>
          <w:b/>
          <w:bCs/>
          <w:color w:val="auto"/>
        </w:rPr>
        <w:t xml:space="preserve">                                                                      </w:t>
      </w:r>
    </w:p>
    <w:p w:rsidR="00E51595" w:rsidRPr="006A122E" w:rsidRDefault="006A122E" w:rsidP="006A122E">
      <w:pPr>
        <w:pStyle w:val="Zkladntext"/>
        <w:ind w:left="3540" w:firstLine="708"/>
        <w:outlineLvl w:val="0"/>
        <w:rPr>
          <w:color w:val="auto"/>
        </w:rPr>
      </w:pPr>
      <w:r>
        <w:rPr>
          <w:b/>
          <w:bCs/>
          <w:color w:val="auto"/>
        </w:rPr>
        <w:t xml:space="preserve">  </w:t>
      </w:r>
      <w:r w:rsidR="00E51595" w:rsidRPr="006A122E">
        <w:rPr>
          <w:b/>
          <w:bCs/>
          <w:color w:val="auto"/>
        </w:rPr>
        <w:t xml:space="preserve"> I.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</w:t>
      </w:r>
    </w:p>
    <w:p w:rsidR="003118C1" w:rsidRPr="006A122E" w:rsidRDefault="00E51595" w:rsidP="003118C1">
      <w:pPr>
        <w:pStyle w:val="Zkladntext"/>
        <w:jc w:val="both"/>
        <w:rPr>
          <w:bCs/>
          <w:color w:val="auto"/>
        </w:rPr>
      </w:pPr>
      <w:r w:rsidRPr="006A122E">
        <w:rPr>
          <w:color w:val="auto"/>
        </w:rPr>
        <w:t xml:space="preserve">        Prodávající prohlašuje, že je </w:t>
      </w:r>
      <w:r w:rsidR="003118C1" w:rsidRPr="006A122E">
        <w:rPr>
          <w:color w:val="auto"/>
        </w:rPr>
        <w:t xml:space="preserve">na základě kupní smlouvy ze dne </w:t>
      </w:r>
      <w:proofErr w:type="gramStart"/>
      <w:r w:rsidR="003118C1" w:rsidRPr="006A122E">
        <w:rPr>
          <w:color w:val="auto"/>
        </w:rPr>
        <w:t>27.6.2008</w:t>
      </w:r>
      <w:proofErr w:type="gramEnd"/>
      <w:r w:rsidR="003118C1" w:rsidRPr="006A122E">
        <w:rPr>
          <w:color w:val="auto"/>
        </w:rPr>
        <w:t xml:space="preserve"> s právní účinky vkladu práva ke dni 7.7.2008, č. jV-2020/2008-714 výlučným vlastníkem  nemovitosti, mj</w:t>
      </w:r>
      <w:r w:rsidR="00A603AB">
        <w:rPr>
          <w:color w:val="auto"/>
        </w:rPr>
        <w:t>.</w:t>
      </w:r>
      <w:r w:rsidR="003118C1" w:rsidRPr="006A122E">
        <w:rPr>
          <w:color w:val="auto"/>
        </w:rPr>
        <w:t xml:space="preserve">  </w:t>
      </w:r>
      <w:r w:rsidR="003118C1" w:rsidRPr="006A122E">
        <w:rPr>
          <w:b/>
          <w:bCs/>
          <w:color w:val="auto"/>
        </w:rPr>
        <w:t>pozemk</w:t>
      </w:r>
      <w:r w:rsidR="000D3C07" w:rsidRPr="006A122E">
        <w:rPr>
          <w:b/>
          <w:bCs/>
          <w:color w:val="auto"/>
        </w:rPr>
        <w:t>u</w:t>
      </w:r>
      <w:r w:rsidR="003118C1" w:rsidRPr="006A122E">
        <w:rPr>
          <w:b/>
          <w:bCs/>
          <w:color w:val="auto"/>
        </w:rPr>
        <w:t xml:space="preserve"> parcela p. č. </w:t>
      </w:r>
      <w:r w:rsidR="001926D9">
        <w:rPr>
          <w:b/>
          <w:bCs/>
          <w:color w:val="FF0000"/>
        </w:rPr>
        <w:t>930/16</w:t>
      </w:r>
      <w:r w:rsidR="003118C1" w:rsidRPr="00A603AB">
        <w:rPr>
          <w:bCs/>
          <w:color w:val="FF0000"/>
        </w:rPr>
        <w:t xml:space="preserve">, orná půda o výměře </w:t>
      </w:r>
      <w:r w:rsidR="001926D9">
        <w:rPr>
          <w:bCs/>
          <w:color w:val="FF0000"/>
        </w:rPr>
        <w:t>799</w:t>
      </w:r>
      <w:r w:rsidR="003118C1" w:rsidRPr="00A603AB">
        <w:rPr>
          <w:bCs/>
          <w:color w:val="FF0000"/>
        </w:rPr>
        <w:t xml:space="preserve"> m</w:t>
      </w:r>
      <w:r w:rsidR="003118C1" w:rsidRPr="00A603AB">
        <w:rPr>
          <w:bCs/>
          <w:color w:val="FF0000"/>
          <w:vertAlign w:val="superscript"/>
        </w:rPr>
        <w:t>2</w:t>
      </w:r>
      <w:r w:rsidR="003118C1" w:rsidRPr="006A122E">
        <w:rPr>
          <w:bCs/>
          <w:color w:val="auto"/>
        </w:rPr>
        <w:t xml:space="preserve">  zapsaných pro  něj  vlastnicky    u  </w:t>
      </w:r>
      <w:r w:rsidR="00C53305" w:rsidRPr="006A122E">
        <w:rPr>
          <w:bCs/>
          <w:color w:val="auto"/>
        </w:rPr>
        <w:t>Katastrálního úřadu</w:t>
      </w:r>
      <w:r w:rsidR="003118C1" w:rsidRPr="006A122E">
        <w:rPr>
          <w:bCs/>
          <w:color w:val="auto"/>
        </w:rPr>
        <w:t xml:space="preserve"> pro Vysočinu, Katastrální pracoviště Žďár nad Sázavou na </w:t>
      </w:r>
      <w:r w:rsidR="003118C1" w:rsidRPr="006A122E">
        <w:rPr>
          <w:b/>
          <w:bCs/>
          <w:color w:val="auto"/>
        </w:rPr>
        <w:t>LV 1 pro obec Zubří a k. ú. Zubří u Nového Města na Moravě.</w:t>
      </w:r>
      <w:r w:rsidR="003118C1" w:rsidRPr="006A122E">
        <w:rPr>
          <w:color w:val="auto"/>
        </w:rPr>
        <w:t xml:space="preserve"> </w:t>
      </w:r>
    </w:p>
    <w:p w:rsidR="00E51595" w:rsidRPr="006A122E" w:rsidRDefault="00E51595">
      <w:pPr>
        <w:pStyle w:val="Zkladntext"/>
        <w:rPr>
          <w:color w:val="auto"/>
        </w:rPr>
      </w:pPr>
    </w:p>
    <w:p w:rsidR="00E51595" w:rsidRPr="006A122E" w:rsidRDefault="00E51595" w:rsidP="0013393E">
      <w:pPr>
        <w:pStyle w:val="Zkladntext"/>
        <w:outlineLvl w:val="0"/>
        <w:rPr>
          <w:color w:val="auto"/>
        </w:rPr>
      </w:pPr>
      <w:r w:rsidRPr="006A122E">
        <w:rPr>
          <w:color w:val="auto"/>
        </w:rPr>
        <w:t xml:space="preserve">                                                   </w:t>
      </w:r>
      <w:r w:rsidR="006A122E">
        <w:rPr>
          <w:color w:val="auto"/>
        </w:rPr>
        <w:t xml:space="preserve">                   </w:t>
      </w:r>
      <w:r w:rsidRPr="006A122E">
        <w:rPr>
          <w:color w:val="auto"/>
        </w:rPr>
        <w:t xml:space="preserve"> </w:t>
      </w:r>
      <w:r w:rsidRPr="006A122E">
        <w:rPr>
          <w:b/>
          <w:color w:val="auto"/>
        </w:rPr>
        <w:t>II</w:t>
      </w:r>
      <w:r w:rsidRPr="006A122E">
        <w:rPr>
          <w:b/>
          <w:bCs/>
          <w:color w:val="auto"/>
        </w:rPr>
        <w:t>.</w:t>
      </w:r>
      <w:r w:rsidRPr="006A122E">
        <w:rPr>
          <w:color w:val="auto"/>
        </w:rPr>
        <w:t xml:space="preserve">   </w:t>
      </w:r>
    </w:p>
    <w:p w:rsidR="00E51595" w:rsidRPr="006A122E" w:rsidRDefault="00E51595" w:rsidP="0013393E">
      <w:pPr>
        <w:pStyle w:val="Zkladntext"/>
        <w:outlineLvl w:val="0"/>
        <w:rPr>
          <w:color w:val="auto"/>
        </w:rPr>
      </w:pPr>
      <w:r w:rsidRPr="006A122E">
        <w:rPr>
          <w:b/>
          <w:bCs/>
          <w:color w:val="auto"/>
        </w:rPr>
        <w:t xml:space="preserve">                                         </w:t>
      </w:r>
      <w:r w:rsidR="006A122E">
        <w:rPr>
          <w:b/>
          <w:bCs/>
          <w:color w:val="auto"/>
        </w:rPr>
        <w:t xml:space="preserve">                </w:t>
      </w:r>
      <w:r w:rsidRPr="006A122E">
        <w:rPr>
          <w:b/>
          <w:bCs/>
          <w:color w:val="auto"/>
        </w:rPr>
        <w:t xml:space="preserve">Předmět smlouvy                                  </w:t>
      </w:r>
    </w:p>
    <w:p w:rsidR="00E51595" w:rsidRPr="006A122E" w:rsidRDefault="00E51595">
      <w:pPr>
        <w:pStyle w:val="Zkladntext"/>
        <w:jc w:val="both"/>
        <w:rPr>
          <w:bCs/>
          <w:color w:val="auto"/>
        </w:rPr>
      </w:pPr>
    </w:p>
    <w:p w:rsidR="00E51595" w:rsidRPr="006A122E" w:rsidRDefault="00E51595" w:rsidP="001D5E96">
      <w:pPr>
        <w:pStyle w:val="Zkladntext"/>
        <w:jc w:val="both"/>
        <w:rPr>
          <w:color w:val="auto"/>
        </w:rPr>
      </w:pPr>
      <w:r w:rsidRPr="006A122E">
        <w:rPr>
          <w:bCs/>
          <w:color w:val="auto"/>
        </w:rPr>
        <w:t>1.</w:t>
      </w:r>
      <w:r w:rsidRPr="006A122E">
        <w:rPr>
          <w:b/>
          <w:bCs/>
          <w:color w:val="auto"/>
        </w:rPr>
        <w:t xml:space="preserve">  </w:t>
      </w:r>
      <w:r w:rsidR="001926D9">
        <w:rPr>
          <w:bCs/>
          <w:color w:val="auto"/>
        </w:rPr>
        <w:t>Předmětem smlouvy je</w:t>
      </w:r>
      <w:r w:rsidRPr="006A122E">
        <w:rPr>
          <w:bCs/>
          <w:color w:val="auto"/>
        </w:rPr>
        <w:t xml:space="preserve"> pozemek parcela p. č. </w:t>
      </w:r>
      <w:r w:rsidR="001926D9">
        <w:rPr>
          <w:b/>
          <w:bCs/>
          <w:color w:val="FF0000"/>
        </w:rPr>
        <w:t>930/16</w:t>
      </w:r>
      <w:r w:rsidRPr="006A122E">
        <w:rPr>
          <w:bCs/>
          <w:color w:val="auto"/>
        </w:rPr>
        <w:t xml:space="preserve">, orná </w:t>
      </w:r>
      <w:proofErr w:type="gramStart"/>
      <w:r w:rsidRPr="006A122E">
        <w:rPr>
          <w:bCs/>
          <w:color w:val="auto"/>
        </w:rPr>
        <w:t>půda o  výměře</w:t>
      </w:r>
      <w:proofErr w:type="gramEnd"/>
      <w:r w:rsidRPr="006A122E">
        <w:rPr>
          <w:bCs/>
          <w:color w:val="auto"/>
        </w:rPr>
        <w:t xml:space="preserve"> </w:t>
      </w:r>
      <w:r w:rsidR="001926D9">
        <w:rPr>
          <w:bCs/>
          <w:color w:val="FF0000"/>
        </w:rPr>
        <w:t>799</w:t>
      </w:r>
      <w:r w:rsidRPr="00A603AB">
        <w:rPr>
          <w:bCs/>
          <w:color w:val="FF0000"/>
        </w:rPr>
        <w:t xml:space="preserve"> m</w:t>
      </w:r>
      <w:r w:rsidRPr="00A603AB">
        <w:rPr>
          <w:bCs/>
          <w:color w:val="FF0000"/>
          <w:vertAlign w:val="superscript"/>
        </w:rPr>
        <w:t>2</w:t>
      </w:r>
      <w:r w:rsidRPr="006A122E">
        <w:rPr>
          <w:bCs/>
          <w:color w:val="auto"/>
        </w:rPr>
        <w:t xml:space="preserve"> ( dále  nemovitost</w:t>
      </w:r>
      <w:r w:rsidR="00955FA6" w:rsidRPr="006A122E">
        <w:rPr>
          <w:bCs/>
          <w:color w:val="auto"/>
        </w:rPr>
        <w:t>, také pozemek</w:t>
      </w:r>
      <w:r w:rsidRPr="006A122E">
        <w:rPr>
          <w:bCs/>
          <w:color w:val="auto"/>
        </w:rPr>
        <w:t>) kterou prodávající touto kupní  smlouvou prodává kupujícímu</w:t>
      </w:r>
      <w:r w:rsidRPr="006A122E">
        <w:rPr>
          <w:b/>
          <w:bCs/>
          <w:color w:val="auto"/>
        </w:rPr>
        <w:t xml:space="preserve"> </w:t>
      </w:r>
      <w:r w:rsidRPr="006A122E">
        <w:rPr>
          <w:color w:val="auto"/>
        </w:rPr>
        <w:t xml:space="preserve">s veškerými  právy  a  povinnostmi a v těch hranicích  a  mezích  jak  k nemovitosti vlastnicky přísluší  za níže uvedenou dohodnutou </w:t>
      </w:r>
      <w:r w:rsidR="00C53305" w:rsidRPr="006A122E">
        <w:rPr>
          <w:color w:val="auto"/>
        </w:rPr>
        <w:t xml:space="preserve">cenu, </w:t>
      </w:r>
      <w:r w:rsidRPr="006A122E">
        <w:rPr>
          <w:color w:val="auto"/>
        </w:rPr>
        <w:t xml:space="preserve">a  kupující ji za tuto cenu kupuje do svého výlučného vlastnictví. </w:t>
      </w:r>
    </w:p>
    <w:p w:rsidR="00DF109C" w:rsidRDefault="001926D9" w:rsidP="001D5E96">
      <w:pPr>
        <w:pStyle w:val="Zkladntext"/>
        <w:jc w:val="both"/>
        <w:rPr>
          <w:color w:val="auto"/>
        </w:rPr>
      </w:pPr>
      <w:r>
        <w:rPr>
          <w:color w:val="auto"/>
        </w:rPr>
        <w:t xml:space="preserve">2. </w:t>
      </w:r>
      <w:r w:rsidR="00E51595" w:rsidRPr="006A122E">
        <w:rPr>
          <w:color w:val="auto"/>
        </w:rPr>
        <w:t>Prodávající si vyhrazuje a kupující mu zřizuje předkupní právo, jako právo věcné k prodávané nemovitosti podle této kupní smlouvy, které spočívá v přednostní nabídce této nemovitosti prodávajícímu</w:t>
      </w:r>
      <w:r w:rsidR="00955FA6" w:rsidRPr="006A122E">
        <w:rPr>
          <w:color w:val="auto"/>
        </w:rPr>
        <w:t xml:space="preserve">  za cenu uvedenou v bodě </w:t>
      </w:r>
      <w:proofErr w:type="gramStart"/>
      <w:r w:rsidR="00955FA6" w:rsidRPr="006A122E">
        <w:rPr>
          <w:color w:val="auto"/>
        </w:rPr>
        <w:t>III.1. této</w:t>
      </w:r>
      <w:proofErr w:type="gramEnd"/>
      <w:r w:rsidR="00955FA6" w:rsidRPr="006A122E">
        <w:rPr>
          <w:color w:val="auto"/>
        </w:rPr>
        <w:t xml:space="preserve"> smlouvy</w:t>
      </w:r>
      <w:r w:rsidR="00DF109C" w:rsidRPr="006A122E">
        <w:rPr>
          <w:color w:val="auto"/>
        </w:rPr>
        <w:t>.</w:t>
      </w:r>
      <w:r w:rsidR="00955FA6" w:rsidRPr="006A122E">
        <w:rPr>
          <w:color w:val="auto"/>
        </w:rPr>
        <w:t xml:space="preserve"> </w:t>
      </w:r>
      <w:r w:rsidR="00DF109C" w:rsidRPr="006A122E">
        <w:rPr>
          <w:color w:val="auto"/>
        </w:rPr>
        <w:t xml:space="preserve">Pro případ vzniku překupního práva prodávajícímu, zavazuje se kupující převést </w:t>
      </w:r>
      <w:proofErr w:type="gramStart"/>
      <w:r w:rsidR="00DF109C" w:rsidRPr="006A122E">
        <w:rPr>
          <w:color w:val="auto"/>
        </w:rPr>
        <w:t>prodáva</w:t>
      </w:r>
      <w:r w:rsidR="00955FA6" w:rsidRPr="006A122E">
        <w:rPr>
          <w:color w:val="auto"/>
        </w:rPr>
        <w:t>jícímu</w:t>
      </w:r>
      <w:r w:rsidR="00DF109C" w:rsidRPr="006A122E">
        <w:rPr>
          <w:color w:val="auto"/>
        </w:rPr>
        <w:t xml:space="preserve"> </w:t>
      </w:r>
      <w:r w:rsidR="00955FA6" w:rsidRPr="006A122E">
        <w:rPr>
          <w:color w:val="auto"/>
        </w:rPr>
        <w:t>, za</w:t>
      </w:r>
      <w:proofErr w:type="gramEnd"/>
      <w:r w:rsidR="00955FA6" w:rsidRPr="006A122E">
        <w:rPr>
          <w:color w:val="auto"/>
        </w:rPr>
        <w:t xml:space="preserve"> cenu obvyklou v daném čase a místě,  </w:t>
      </w:r>
      <w:r w:rsidR="00C53305" w:rsidRPr="006A122E">
        <w:rPr>
          <w:color w:val="auto"/>
        </w:rPr>
        <w:t xml:space="preserve">v případě stavby </w:t>
      </w:r>
      <w:r w:rsidR="00955FA6" w:rsidRPr="006A122E">
        <w:rPr>
          <w:color w:val="auto"/>
        </w:rPr>
        <w:t>i rozestavěnou stavbu ve vlastnictví kupujícího na pozemku se nacházející.</w:t>
      </w:r>
      <w:r w:rsidR="008D7501" w:rsidRPr="006A122E">
        <w:rPr>
          <w:color w:val="auto"/>
        </w:rPr>
        <w:t xml:space="preserve"> Předkupní právo pro prodávajícího</w:t>
      </w:r>
      <w:r w:rsidR="00F533BC">
        <w:rPr>
          <w:color w:val="auto"/>
        </w:rPr>
        <w:t xml:space="preserve"> jako právo věcné zřízené k pozemku č. </w:t>
      </w:r>
      <w:r>
        <w:rPr>
          <w:color w:val="FF0000"/>
        </w:rPr>
        <w:t>930/16</w:t>
      </w:r>
      <w:r w:rsidR="00F533BC">
        <w:rPr>
          <w:color w:val="auto"/>
        </w:rPr>
        <w:t xml:space="preserve"> a předkupní právo k případné stavbě, i rozestavěné,</w:t>
      </w:r>
      <w:r w:rsidR="008D7501" w:rsidRPr="006A122E">
        <w:rPr>
          <w:color w:val="auto"/>
        </w:rPr>
        <w:t xml:space="preserve"> zaniká dnem kolaudace rodinného domku na pozemku, který je předmětem této kupní smlouvy.</w:t>
      </w:r>
    </w:p>
    <w:p w:rsidR="00FF3C37" w:rsidRDefault="00FF3C37" w:rsidP="001D5E96">
      <w:pPr>
        <w:pStyle w:val="Zkladntext"/>
        <w:jc w:val="both"/>
        <w:rPr>
          <w:color w:val="auto"/>
        </w:rPr>
      </w:pPr>
    </w:p>
    <w:p w:rsidR="00FF3C37" w:rsidRPr="006A122E" w:rsidRDefault="00FF3C37" w:rsidP="001D5E96">
      <w:pPr>
        <w:pStyle w:val="Zkladntext"/>
        <w:jc w:val="both"/>
        <w:rPr>
          <w:color w:val="auto"/>
        </w:rPr>
      </w:pPr>
    </w:p>
    <w:p w:rsidR="00E51595" w:rsidRDefault="00E51595">
      <w:pPr>
        <w:pStyle w:val="Zkladntext"/>
        <w:rPr>
          <w:color w:val="auto"/>
        </w:rPr>
      </w:pPr>
    </w:p>
    <w:p w:rsidR="00EE4DB2" w:rsidRPr="006A122E" w:rsidRDefault="00EE4DB2">
      <w:pPr>
        <w:pStyle w:val="Zkladntext"/>
        <w:rPr>
          <w:color w:val="auto"/>
        </w:rPr>
      </w:pPr>
    </w:p>
    <w:p w:rsidR="00E51595" w:rsidRPr="006A122E" w:rsidRDefault="00E51595" w:rsidP="0013393E">
      <w:pPr>
        <w:pStyle w:val="Zkladntext"/>
        <w:jc w:val="center"/>
        <w:outlineLvl w:val="0"/>
        <w:rPr>
          <w:b/>
          <w:color w:val="auto"/>
        </w:rPr>
      </w:pPr>
      <w:r w:rsidRPr="006A122E">
        <w:rPr>
          <w:b/>
          <w:color w:val="auto"/>
        </w:rPr>
        <w:t>III.</w:t>
      </w:r>
    </w:p>
    <w:p w:rsidR="00E51595" w:rsidRPr="006A122E" w:rsidRDefault="00E51595">
      <w:pPr>
        <w:pStyle w:val="Zkladntext"/>
        <w:jc w:val="center"/>
        <w:rPr>
          <w:b/>
          <w:color w:val="auto"/>
        </w:rPr>
      </w:pPr>
      <w:r w:rsidRPr="006A122E">
        <w:rPr>
          <w:b/>
          <w:color w:val="auto"/>
        </w:rPr>
        <w:t>Kupní cena a způsob úhrady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                                                                  </w:t>
      </w:r>
    </w:p>
    <w:p w:rsidR="00C437B7" w:rsidRPr="00A603AB" w:rsidRDefault="00E51595" w:rsidP="001D5E96">
      <w:pPr>
        <w:pStyle w:val="Zkladntext"/>
        <w:jc w:val="both"/>
        <w:rPr>
          <w:color w:val="FF0000"/>
        </w:rPr>
      </w:pPr>
      <w:r w:rsidRPr="006A122E">
        <w:rPr>
          <w:color w:val="auto"/>
        </w:rPr>
        <w:t xml:space="preserve">1.    Celková kupní cena za převáděnou nemovitost byla dohodnuta na </w:t>
      </w:r>
      <w:proofErr w:type="spellStart"/>
      <w:proofErr w:type="gramStart"/>
      <w:r w:rsidR="001926D9">
        <w:rPr>
          <w:color w:val="auto"/>
        </w:rPr>
        <w:t>xxx</w:t>
      </w:r>
      <w:proofErr w:type="spellEnd"/>
      <w:r w:rsidRPr="006A122E">
        <w:rPr>
          <w:color w:val="auto"/>
        </w:rPr>
        <w:t>,-Kč/m</w:t>
      </w:r>
      <w:r w:rsidRPr="006A122E">
        <w:rPr>
          <w:color w:val="auto"/>
          <w:vertAlign w:val="superscript"/>
        </w:rPr>
        <w:t>2</w:t>
      </w:r>
      <w:proofErr w:type="gramEnd"/>
      <w:r w:rsidRPr="006A122E">
        <w:rPr>
          <w:color w:val="auto"/>
        </w:rPr>
        <w:t>, tedy celkem</w:t>
      </w:r>
      <w:r w:rsidR="00687AA6" w:rsidRPr="006A122E">
        <w:rPr>
          <w:color w:val="auto"/>
        </w:rPr>
        <w:t xml:space="preserve"> </w:t>
      </w:r>
      <w:proofErr w:type="spellStart"/>
      <w:r w:rsidR="001926D9">
        <w:rPr>
          <w:color w:val="FF0000"/>
        </w:rPr>
        <w:t>xxxx</w:t>
      </w:r>
      <w:proofErr w:type="spellEnd"/>
    </w:p>
    <w:p w:rsidR="00E51595" w:rsidRPr="006A122E" w:rsidRDefault="00EE4DB2" w:rsidP="001D5E96">
      <w:pPr>
        <w:pStyle w:val="Zkladntext"/>
        <w:jc w:val="both"/>
        <w:rPr>
          <w:color w:val="auto"/>
        </w:rPr>
      </w:pPr>
      <w:r>
        <w:rPr>
          <w:color w:val="auto"/>
        </w:rPr>
        <w:t>2</w:t>
      </w:r>
      <w:r w:rsidR="00E51595" w:rsidRPr="006A122E">
        <w:rPr>
          <w:color w:val="auto"/>
        </w:rPr>
        <w:t xml:space="preserve">.     </w:t>
      </w:r>
      <w:r w:rsidR="00E51595" w:rsidRPr="00A603AB">
        <w:rPr>
          <w:color w:val="FF0000"/>
        </w:rPr>
        <w:t xml:space="preserve">Kupující </w:t>
      </w:r>
      <w:r w:rsidR="00366D26">
        <w:rPr>
          <w:color w:val="FF0000"/>
        </w:rPr>
        <w:t>uhradí</w:t>
      </w:r>
      <w:r w:rsidR="00E51595" w:rsidRPr="00A603AB">
        <w:rPr>
          <w:color w:val="FF0000"/>
        </w:rPr>
        <w:t xml:space="preserve"> prodávajícímu </w:t>
      </w:r>
      <w:r>
        <w:rPr>
          <w:color w:val="FF0000"/>
        </w:rPr>
        <w:t>celkovou kupní cenu</w:t>
      </w:r>
      <w:r w:rsidR="00E51595" w:rsidRPr="00A603AB">
        <w:rPr>
          <w:color w:val="FF0000"/>
        </w:rPr>
        <w:t xml:space="preserve"> nemovitosti ve výši </w:t>
      </w:r>
      <w:proofErr w:type="spellStart"/>
      <w:r w:rsidR="001926D9">
        <w:rPr>
          <w:color w:val="FF0000"/>
        </w:rPr>
        <w:t>xxx</w:t>
      </w:r>
      <w:proofErr w:type="spellEnd"/>
      <w:r>
        <w:rPr>
          <w:color w:val="FF0000"/>
        </w:rPr>
        <w:t>,- Kč</w:t>
      </w:r>
      <w:r w:rsidR="00D20F77" w:rsidRPr="00A603AB">
        <w:rPr>
          <w:color w:val="FF0000"/>
        </w:rPr>
        <w:t xml:space="preserve"> </w:t>
      </w:r>
      <w:r w:rsidR="00366D26">
        <w:rPr>
          <w:color w:val="FF0000"/>
        </w:rPr>
        <w:t xml:space="preserve">nejpozději </w:t>
      </w:r>
      <w:r w:rsidR="00D20F77" w:rsidRPr="00A603AB">
        <w:rPr>
          <w:color w:val="FF0000"/>
        </w:rPr>
        <w:t xml:space="preserve">dne </w:t>
      </w:r>
      <w:proofErr w:type="spellStart"/>
      <w:r w:rsidR="001926D9">
        <w:rPr>
          <w:color w:val="FF0000"/>
        </w:rPr>
        <w:t>xxxxx</w:t>
      </w:r>
      <w:proofErr w:type="spellEnd"/>
      <w:r w:rsidR="004C21B8">
        <w:rPr>
          <w:color w:val="FF0000"/>
        </w:rPr>
        <w:t xml:space="preserve">, </w:t>
      </w:r>
      <w:r w:rsidR="004C21B8" w:rsidRPr="004C21B8">
        <w:rPr>
          <w:color w:val="auto"/>
        </w:rPr>
        <w:t>a to převodem na účet prodávajícího č. 37526751/0100, pod variabilním symbolem</w:t>
      </w:r>
      <w:r w:rsidR="004C21B8">
        <w:rPr>
          <w:color w:val="FF0000"/>
        </w:rPr>
        <w:t xml:space="preserve"> </w:t>
      </w:r>
      <w:r>
        <w:rPr>
          <w:color w:val="FF0000"/>
        </w:rPr>
        <w:t>9</w:t>
      </w:r>
      <w:r w:rsidR="001926D9">
        <w:rPr>
          <w:color w:val="FF0000"/>
        </w:rPr>
        <w:t>3016</w:t>
      </w:r>
      <w:r>
        <w:rPr>
          <w:color w:val="FF0000"/>
        </w:rPr>
        <w:t>.</w:t>
      </w:r>
      <w:r w:rsidR="00955FA6" w:rsidRPr="006A122E">
        <w:rPr>
          <w:color w:val="auto"/>
        </w:rPr>
        <w:t xml:space="preserve"> Prodávající se zavazuje do </w:t>
      </w:r>
      <w:r w:rsidR="006A122E">
        <w:rPr>
          <w:color w:val="auto"/>
        </w:rPr>
        <w:t>30</w:t>
      </w:r>
      <w:r w:rsidR="00955FA6" w:rsidRPr="006A122E">
        <w:rPr>
          <w:color w:val="auto"/>
        </w:rPr>
        <w:t xml:space="preserve"> dnů </w:t>
      </w:r>
      <w:r w:rsidR="004C21B8">
        <w:rPr>
          <w:color w:val="auto"/>
        </w:rPr>
        <w:t xml:space="preserve">ode dne připsání </w:t>
      </w:r>
      <w:r>
        <w:rPr>
          <w:color w:val="auto"/>
        </w:rPr>
        <w:t>částky</w:t>
      </w:r>
      <w:r w:rsidR="004C21B8">
        <w:rPr>
          <w:color w:val="auto"/>
        </w:rPr>
        <w:t xml:space="preserve"> na bankovní účet prodávajícího</w:t>
      </w:r>
      <w:r w:rsidR="00955FA6" w:rsidRPr="006A122E">
        <w:rPr>
          <w:color w:val="auto"/>
        </w:rPr>
        <w:t xml:space="preserve"> podat návrh na </w:t>
      </w:r>
      <w:r w:rsidR="00955FA6" w:rsidRPr="006A122E">
        <w:rPr>
          <w:color w:val="auto"/>
        </w:rPr>
        <w:lastRenderedPageBreak/>
        <w:t>vklad převodu vlastnického práva podle této kupní smlouvy</w:t>
      </w:r>
      <w:r w:rsidR="00C437B7" w:rsidRPr="006A122E">
        <w:rPr>
          <w:color w:val="auto"/>
        </w:rPr>
        <w:t xml:space="preserve"> </w:t>
      </w:r>
      <w:r w:rsidR="00955FA6" w:rsidRPr="006A122E">
        <w:rPr>
          <w:color w:val="auto"/>
        </w:rPr>
        <w:t>u</w:t>
      </w:r>
      <w:r w:rsidR="00C437B7" w:rsidRPr="006A122E">
        <w:rPr>
          <w:color w:val="auto"/>
        </w:rPr>
        <w:t xml:space="preserve"> </w:t>
      </w:r>
      <w:r w:rsidR="00FA0341" w:rsidRPr="006A122E">
        <w:rPr>
          <w:bCs/>
          <w:color w:val="auto"/>
        </w:rPr>
        <w:t>K</w:t>
      </w:r>
      <w:r w:rsidR="00C53305" w:rsidRPr="006A122E">
        <w:rPr>
          <w:bCs/>
          <w:color w:val="auto"/>
        </w:rPr>
        <w:t>atastrálního úřadu</w:t>
      </w:r>
      <w:r w:rsidR="00FA0341" w:rsidRPr="006A122E">
        <w:rPr>
          <w:bCs/>
          <w:color w:val="auto"/>
        </w:rPr>
        <w:t xml:space="preserve"> pro Vysočinu, Katastrální pracoviště Žďár nad Sázavou. </w:t>
      </w:r>
    </w:p>
    <w:p w:rsidR="00E51595" w:rsidRPr="006A122E" w:rsidRDefault="001A7989" w:rsidP="001D5E96">
      <w:pPr>
        <w:pStyle w:val="Zkladntext"/>
        <w:jc w:val="both"/>
        <w:rPr>
          <w:color w:val="auto"/>
        </w:rPr>
      </w:pPr>
      <w:proofErr w:type="gramStart"/>
      <w:r w:rsidRPr="006A122E">
        <w:rPr>
          <w:color w:val="auto"/>
        </w:rPr>
        <w:t>4.</w:t>
      </w:r>
      <w:r w:rsidR="00E51595" w:rsidRPr="006A122E">
        <w:rPr>
          <w:color w:val="auto"/>
        </w:rPr>
        <w:t>Konstatuje</w:t>
      </w:r>
      <w:proofErr w:type="gramEnd"/>
      <w:r w:rsidR="00E51595" w:rsidRPr="006A122E">
        <w:rPr>
          <w:color w:val="auto"/>
        </w:rPr>
        <w:t xml:space="preserve">  se,  že  kupní  cena  není pro účely daně z</w:t>
      </w:r>
      <w:r w:rsidR="007C3813">
        <w:rPr>
          <w:color w:val="auto"/>
        </w:rPr>
        <w:t> nabytí nemovitých věcí</w:t>
      </w:r>
      <w:r w:rsidR="00E51595" w:rsidRPr="006A122E">
        <w:rPr>
          <w:color w:val="auto"/>
        </w:rPr>
        <w:t xml:space="preserve"> cenou zjištěnou.</w:t>
      </w:r>
    </w:p>
    <w:p w:rsidR="00E51595" w:rsidRPr="006A122E" w:rsidRDefault="00E51595" w:rsidP="001A7989">
      <w:pPr>
        <w:pStyle w:val="Zkladntext"/>
        <w:ind w:left="360"/>
        <w:rPr>
          <w:color w:val="auto"/>
        </w:rPr>
      </w:pPr>
      <w:r w:rsidRPr="006A122E">
        <w:rPr>
          <w:color w:val="auto"/>
        </w:rPr>
        <w:t xml:space="preserve">    </w:t>
      </w:r>
    </w:p>
    <w:p w:rsidR="00E51595" w:rsidRPr="006A122E" w:rsidRDefault="00E51595" w:rsidP="0013393E">
      <w:pPr>
        <w:pStyle w:val="Zkladntext"/>
        <w:jc w:val="center"/>
        <w:outlineLvl w:val="0"/>
        <w:rPr>
          <w:b/>
          <w:bCs/>
          <w:color w:val="auto"/>
        </w:rPr>
      </w:pPr>
      <w:r w:rsidRPr="006A122E">
        <w:rPr>
          <w:b/>
          <w:color w:val="auto"/>
        </w:rPr>
        <w:t>IV</w:t>
      </w:r>
      <w:r w:rsidRPr="006A122E">
        <w:rPr>
          <w:b/>
          <w:bCs/>
          <w:color w:val="auto"/>
        </w:rPr>
        <w:t>.</w:t>
      </w:r>
    </w:p>
    <w:p w:rsidR="00E51595" w:rsidRPr="006A122E" w:rsidRDefault="00E51595">
      <w:pPr>
        <w:pStyle w:val="Zkladntext"/>
        <w:jc w:val="center"/>
        <w:rPr>
          <w:color w:val="auto"/>
        </w:rPr>
      </w:pPr>
      <w:r w:rsidRPr="006A122E">
        <w:rPr>
          <w:b/>
          <w:bCs/>
          <w:color w:val="auto"/>
        </w:rPr>
        <w:t>Daně, náklady, poplatky</w:t>
      </w:r>
    </w:p>
    <w:p w:rsidR="00E51595" w:rsidRPr="001926D9" w:rsidRDefault="00E51595">
      <w:pPr>
        <w:pStyle w:val="Zkladntext"/>
        <w:jc w:val="center"/>
        <w:rPr>
          <w:color w:val="auto"/>
        </w:rPr>
      </w:pPr>
    </w:p>
    <w:p w:rsidR="00E51595" w:rsidRPr="006A122E" w:rsidRDefault="00E51595">
      <w:pPr>
        <w:pStyle w:val="Zkladntext"/>
        <w:rPr>
          <w:color w:val="auto"/>
        </w:rPr>
      </w:pPr>
      <w:r w:rsidRPr="001926D9">
        <w:rPr>
          <w:color w:val="auto"/>
        </w:rPr>
        <w:t>1.    Daň z</w:t>
      </w:r>
      <w:r w:rsidR="007C3813" w:rsidRPr="001926D9">
        <w:rPr>
          <w:color w:val="auto"/>
        </w:rPr>
        <w:t> nabytí nemovitých věcí</w:t>
      </w:r>
      <w:r w:rsidRPr="001926D9">
        <w:rPr>
          <w:color w:val="auto"/>
        </w:rPr>
        <w:t xml:space="preserve"> hradí </w:t>
      </w:r>
      <w:r w:rsidR="001926D9" w:rsidRPr="001926D9">
        <w:rPr>
          <w:color w:val="auto"/>
        </w:rPr>
        <w:t>kupující</w:t>
      </w:r>
      <w:r w:rsidRPr="001926D9">
        <w:rPr>
          <w:color w:val="auto"/>
        </w:rPr>
        <w:t>.</w:t>
      </w:r>
      <w:r w:rsidRPr="006A122E">
        <w:rPr>
          <w:color w:val="auto"/>
        </w:rPr>
        <w:t xml:space="preserve"> Poplatek za návrh na vklad vlastnického </w:t>
      </w:r>
      <w:proofErr w:type="gramStart"/>
      <w:r w:rsidR="006A122E">
        <w:rPr>
          <w:color w:val="auto"/>
        </w:rPr>
        <w:t xml:space="preserve">práva </w:t>
      </w:r>
      <w:r w:rsidRPr="006A122E">
        <w:rPr>
          <w:color w:val="auto"/>
        </w:rPr>
        <w:t xml:space="preserve"> do</w:t>
      </w:r>
      <w:proofErr w:type="gramEnd"/>
      <w:r w:rsidRPr="006A122E">
        <w:rPr>
          <w:color w:val="auto"/>
        </w:rPr>
        <w:t xml:space="preserve"> KN nese kupující ze svého. Náklady spojené se sepsáním této kupní smlouvy nese prodávající s tím, že kupujícímu nevznikají se sepsáním této smlouvy žádné náklady vůči prodávajícímu.</w:t>
      </w:r>
    </w:p>
    <w:p w:rsidR="00C437B7" w:rsidRPr="006A122E" w:rsidRDefault="00E51595" w:rsidP="00C437B7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2.     Převod   vlastnictví    podle  této kupní smlouvy podléhá  daňovému režimu dle  z. </w:t>
      </w:r>
      <w:proofErr w:type="gramStart"/>
      <w:r w:rsidRPr="006A122E">
        <w:rPr>
          <w:color w:val="auto"/>
        </w:rPr>
        <w:t>č.</w:t>
      </w:r>
      <w:proofErr w:type="gramEnd"/>
      <w:r w:rsidRPr="006A122E">
        <w:rPr>
          <w:color w:val="auto"/>
        </w:rPr>
        <w:t xml:space="preserve">  357/92 Sb., v platném  znění.</w:t>
      </w:r>
      <w:r w:rsidRPr="006A122E">
        <w:rPr>
          <w:b/>
          <w:bCs/>
          <w:color w:val="auto"/>
        </w:rPr>
        <w:t xml:space="preserve"> </w:t>
      </w:r>
      <w:r w:rsidRPr="006A122E">
        <w:rPr>
          <w:color w:val="auto"/>
        </w:rPr>
        <w:t xml:space="preserve">Prodávající  je povinen  do  konce třetího  měsíce  následujícího  po </w:t>
      </w:r>
      <w:proofErr w:type="gramStart"/>
      <w:r w:rsidRPr="006A122E">
        <w:rPr>
          <w:color w:val="auto"/>
        </w:rPr>
        <w:t>měsíci v němž</w:t>
      </w:r>
      <w:proofErr w:type="gramEnd"/>
      <w:r w:rsidRPr="006A122E">
        <w:rPr>
          <w:color w:val="auto"/>
        </w:rPr>
        <w:t xml:space="preserve"> byl zapsán vklad práva do KN podat daňové přiznání k dani z</w:t>
      </w:r>
      <w:r w:rsidR="007C3813">
        <w:rPr>
          <w:color w:val="auto"/>
        </w:rPr>
        <w:t> nabytí nemovitých věcí</w:t>
      </w:r>
      <w:r w:rsidRPr="006A122E">
        <w:rPr>
          <w:color w:val="auto"/>
        </w:rPr>
        <w:t xml:space="preserve"> a daň zaplatit. </w:t>
      </w:r>
    </w:p>
    <w:p w:rsidR="00E51595" w:rsidRPr="006A122E" w:rsidRDefault="00E51595" w:rsidP="00C437B7">
      <w:pPr>
        <w:pStyle w:val="Zkladntext"/>
        <w:jc w:val="both"/>
        <w:rPr>
          <w:color w:val="auto"/>
        </w:rPr>
      </w:pPr>
      <w:r w:rsidRPr="006A122E">
        <w:rPr>
          <w:color w:val="auto"/>
        </w:rPr>
        <w:t>3.   Smluvní   strany   upraví   svoje   daňová   přiznání k dani   z </w:t>
      </w:r>
      <w:proofErr w:type="gramStart"/>
      <w:r w:rsidRPr="006A122E">
        <w:rPr>
          <w:color w:val="auto"/>
        </w:rPr>
        <w:t>nemovitostí     tak</w:t>
      </w:r>
      <w:proofErr w:type="gramEnd"/>
      <w:r w:rsidRPr="006A122E">
        <w:rPr>
          <w:color w:val="auto"/>
        </w:rPr>
        <w:t>, že v nich zohlední  provedenou změnu podle této kupní smlouvy</w:t>
      </w:r>
    </w:p>
    <w:p w:rsidR="003F16E1" w:rsidRPr="006A122E" w:rsidRDefault="003F16E1" w:rsidP="00C437B7">
      <w:pPr>
        <w:pStyle w:val="Zkladntext"/>
        <w:jc w:val="both"/>
        <w:rPr>
          <w:color w:val="auto"/>
        </w:rPr>
      </w:pPr>
    </w:p>
    <w:p w:rsidR="00E51595" w:rsidRDefault="00E51595" w:rsidP="0013393E">
      <w:pPr>
        <w:pStyle w:val="Zkladntext"/>
        <w:jc w:val="center"/>
        <w:outlineLvl w:val="0"/>
        <w:rPr>
          <w:b/>
          <w:color w:val="auto"/>
        </w:rPr>
      </w:pPr>
      <w:r w:rsidRPr="006A122E">
        <w:rPr>
          <w:b/>
          <w:color w:val="auto"/>
        </w:rPr>
        <w:t>V.</w:t>
      </w:r>
    </w:p>
    <w:p w:rsidR="00A603AB" w:rsidRDefault="00A603AB" w:rsidP="0013393E">
      <w:pPr>
        <w:pStyle w:val="Zkladntext"/>
        <w:jc w:val="center"/>
        <w:outlineLvl w:val="0"/>
        <w:rPr>
          <w:b/>
          <w:color w:val="auto"/>
        </w:rPr>
      </w:pPr>
      <w:r>
        <w:rPr>
          <w:b/>
          <w:color w:val="auto"/>
        </w:rPr>
        <w:t>Věcné břemeno</w:t>
      </w:r>
    </w:p>
    <w:p w:rsidR="00A603AB" w:rsidRDefault="00A603AB" w:rsidP="0013393E">
      <w:pPr>
        <w:pStyle w:val="Zkladntext"/>
        <w:jc w:val="center"/>
        <w:outlineLvl w:val="0"/>
        <w:rPr>
          <w:b/>
          <w:color w:val="auto"/>
        </w:rPr>
      </w:pPr>
    </w:p>
    <w:p w:rsidR="00A603AB" w:rsidRDefault="00A603AB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 xml:space="preserve">1. </w:t>
      </w:r>
      <w:r w:rsidR="00C77ABB">
        <w:rPr>
          <w:color w:val="auto"/>
        </w:rPr>
        <w:tab/>
      </w:r>
      <w:r w:rsidR="00A74F01">
        <w:rPr>
          <w:color w:val="auto"/>
        </w:rPr>
        <w:t>Kupující bere na vědomí, že n</w:t>
      </w:r>
      <w:r w:rsidR="00C77ABB">
        <w:rPr>
          <w:color w:val="auto"/>
        </w:rPr>
        <w:t xml:space="preserve">a pozemku, který je předmětem této smlouvy, </w:t>
      </w:r>
      <w:r w:rsidR="00A74F01">
        <w:rPr>
          <w:color w:val="auto"/>
        </w:rPr>
        <w:t>je</w:t>
      </w:r>
      <w:r w:rsidR="00C77ABB">
        <w:rPr>
          <w:color w:val="auto"/>
        </w:rPr>
        <w:t xml:space="preserve"> zřízeno věcné břemeno spočívající v právu umožňujícímu využítí zatížených nemovitostí pro účely zřízení a provozování zařízení distribuční soustavy spočívající v umístění nového kabelového vedení nízkého napětí, přípojkových skříní a rozpojovací skříně na části této nemovitosti.</w:t>
      </w:r>
    </w:p>
    <w:p w:rsidR="00C77ABB" w:rsidRDefault="00C77ABB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 xml:space="preserve">2. </w:t>
      </w:r>
      <w:r>
        <w:rPr>
          <w:color w:val="auto"/>
        </w:rPr>
        <w:tab/>
        <w:t xml:space="preserve">Průběh a rozsah věcného břemene je vymezen v geometrickém plánu č. 345-N72/2011 zhotoveném firmou GEODEZIE GP, který dne </w:t>
      </w:r>
      <w:proofErr w:type="gramStart"/>
      <w:r>
        <w:rPr>
          <w:color w:val="auto"/>
        </w:rPr>
        <w:t>16.5.2011</w:t>
      </w:r>
      <w:proofErr w:type="gramEnd"/>
      <w:r>
        <w:rPr>
          <w:color w:val="auto"/>
        </w:rPr>
        <w:t xml:space="preserve"> pod č. 217/2011 ověřil ing. Jaromír Vojta a za katastrální úřad pro Vysočinu, Katastrální pracoviště Žďár nad Sázavou dne 25.5.2011 potvrdila Hana Chrástová. Kupující prohlašuje, že byl při podpisu smlouvy seznámen s umístěním zařízení distribuční soustavy spočívající v umístění nového kabelového vedení nízkého napětí, přípojkových skříní a rozpojovací skříně na části této nemovitosti.</w:t>
      </w:r>
    </w:p>
    <w:p w:rsidR="00C77ABB" w:rsidRDefault="00C77ABB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 xml:space="preserve">3. </w:t>
      </w:r>
      <w:r>
        <w:rPr>
          <w:color w:val="auto"/>
        </w:rPr>
        <w:tab/>
        <w:t xml:space="preserve">Kupující právo odpovídající věcnému břemenu podle této smlouvy přijímá a </w:t>
      </w:r>
      <w:r w:rsidR="009C3DDE">
        <w:rPr>
          <w:color w:val="auto"/>
        </w:rPr>
        <w:t>je povinen toto právo strpět.</w:t>
      </w:r>
    </w:p>
    <w:p w:rsidR="009C3DDE" w:rsidRDefault="009C3DDE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>4.</w:t>
      </w:r>
      <w:r>
        <w:rPr>
          <w:color w:val="auto"/>
        </w:rPr>
        <w:tab/>
        <w:t xml:space="preserve">Věcné břemeno </w:t>
      </w:r>
      <w:r w:rsidR="00A74F01">
        <w:rPr>
          <w:color w:val="auto"/>
        </w:rPr>
        <w:t>bylo zřízeno</w:t>
      </w:r>
      <w:r>
        <w:rPr>
          <w:color w:val="auto"/>
        </w:rPr>
        <w:t xml:space="preserve"> na dobu neurčitou</w:t>
      </w:r>
    </w:p>
    <w:p w:rsidR="009C3DDE" w:rsidRDefault="009C3DDE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>5.</w:t>
      </w:r>
      <w:r>
        <w:rPr>
          <w:color w:val="auto"/>
        </w:rPr>
        <w:tab/>
        <w:t>Povinnost odpovídající věcnému přemeni přechází na každého dalšího vlastníka zatížených nemovitostí.</w:t>
      </w:r>
    </w:p>
    <w:p w:rsidR="009C3DDE" w:rsidRPr="00A603AB" w:rsidRDefault="009C3DDE" w:rsidP="00A603AB">
      <w:pPr>
        <w:pStyle w:val="Zkladntext"/>
        <w:outlineLvl w:val="0"/>
        <w:rPr>
          <w:color w:val="auto"/>
        </w:rPr>
      </w:pPr>
      <w:r>
        <w:rPr>
          <w:color w:val="auto"/>
        </w:rPr>
        <w:t>6.</w:t>
      </w:r>
      <w:r>
        <w:rPr>
          <w:color w:val="auto"/>
        </w:rPr>
        <w:tab/>
        <w:t>Kupující bere na vědomí, že energetické zařízení, je chráněno ochrannými pásmy dle energetického zákona.</w:t>
      </w:r>
    </w:p>
    <w:p w:rsidR="00A603AB" w:rsidRPr="006A122E" w:rsidRDefault="00A603AB" w:rsidP="0013393E">
      <w:pPr>
        <w:pStyle w:val="Zkladntext"/>
        <w:jc w:val="center"/>
        <w:outlineLvl w:val="0"/>
        <w:rPr>
          <w:b/>
          <w:color w:val="auto"/>
        </w:rPr>
      </w:pPr>
      <w:r>
        <w:rPr>
          <w:b/>
          <w:color w:val="auto"/>
        </w:rPr>
        <w:t>VI.</w:t>
      </w:r>
    </w:p>
    <w:p w:rsidR="00E51595" w:rsidRPr="006A122E" w:rsidRDefault="00E51595">
      <w:pPr>
        <w:pStyle w:val="Zkladntext"/>
        <w:jc w:val="center"/>
        <w:rPr>
          <w:b/>
          <w:color w:val="auto"/>
        </w:rPr>
      </w:pPr>
      <w:r w:rsidRPr="006A122E">
        <w:rPr>
          <w:b/>
          <w:color w:val="auto"/>
        </w:rPr>
        <w:t>Prohlášení a závazky smluvních stran</w:t>
      </w:r>
    </w:p>
    <w:p w:rsidR="00E51595" w:rsidRPr="006A122E" w:rsidRDefault="00E51595">
      <w:pPr>
        <w:pStyle w:val="Zkladntext"/>
        <w:rPr>
          <w:color w:val="auto"/>
        </w:rPr>
      </w:pPr>
    </w:p>
    <w:p w:rsidR="00E51595" w:rsidRPr="006A122E" w:rsidRDefault="00E51595" w:rsidP="0013393E">
      <w:pPr>
        <w:pStyle w:val="Zkladntext"/>
        <w:outlineLvl w:val="0"/>
        <w:rPr>
          <w:color w:val="auto"/>
        </w:rPr>
      </w:pPr>
      <w:r w:rsidRPr="006A122E">
        <w:rPr>
          <w:color w:val="auto"/>
        </w:rPr>
        <w:t>1.    Prodávající prohlašuje a zaručuje, že ke dni podpisu této kupní smlouvy: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- splnil podmínky stanovené pro zcizení obecního majetku platnými právními předpisy, 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- je převáděná nemovitost  prosta dluhů,  břemen</w:t>
      </w:r>
      <w:r w:rsidR="00A603AB">
        <w:rPr>
          <w:color w:val="auto"/>
        </w:rPr>
        <w:t xml:space="preserve"> (vyjma věcného břemene viz odst. V  této smlouvy)</w:t>
      </w:r>
      <w:r w:rsidRPr="006A122E">
        <w:rPr>
          <w:color w:val="auto"/>
        </w:rPr>
        <w:t xml:space="preserve">,   služebností,   zástavního    práva a  že je bez právních vad, vyjma práv, omezení a zatížení přípojek inženýrských sítí sloužících pro připojení budoucí stavby rodinného domu ( přípojky vodovodu,  </w:t>
      </w:r>
      <w:r w:rsidR="00C53305" w:rsidRPr="006A122E">
        <w:rPr>
          <w:color w:val="auto"/>
        </w:rPr>
        <w:t xml:space="preserve">dešťové kanalizace, </w:t>
      </w:r>
      <w:r w:rsidRPr="006A122E">
        <w:rPr>
          <w:color w:val="auto"/>
        </w:rPr>
        <w:t>splaškové kanalizace, přípojk</w:t>
      </w:r>
      <w:r w:rsidR="00C223D6">
        <w:rPr>
          <w:color w:val="auto"/>
        </w:rPr>
        <w:t>y plynu</w:t>
      </w:r>
      <w:r w:rsidRPr="006A122E">
        <w:rPr>
          <w:color w:val="auto"/>
        </w:rPr>
        <w:t xml:space="preserve">, elektrické energie v podobě pojistkové </w:t>
      </w:r>
      <w:proofErr w:type="gramStart"/>
      <w:r w:rsidRPr="006A122E">
        <w:rPr>
          <w:color w:val="auto"/>
        </w:rPr>
        <w:t>skříně ,…</w:t>
      </w:r>
      <w:proofErr w:type="gramEnd"/>
      <w:r w:rsidRPr="006A122E">
        <w:rPr>
          <w:color w:val="auto"/>
        </w:rPr>
        <w:t>….)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</w:t>
      </w:r>
      <w:proofErr w:type="gramStart"/>
      <w:r w:rsidRPr="006A122E">
        <w:rPr>
          <w:color w:val="auto"/>
        </w:rPr>
        <w:t>-  nevázne</w:t>
      </w:r>
      <w:proofErr w:type="gramEnd"/>
      <w:r w:rsidRPr="006A122E">
        <w:rPr>
          <w:color w:val="auto"/>
        </w:rPr>
        <w:t xml:space="preserve"> na nemovitosti žádné předkupní právo jakéhokoli druhu,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</w:t>
      </w:r>
      <w:proofErr w:type="gramStart"/>
      <w:r w:rsidRPr="006A122E">
        <w:rPr>
          <w:color w:val="auto"/>
        </w:rPr>
        <w:t>-  neexistují</w:t>
      </w:r>
      <w:proofErr w:type="gramEnd"/>
      <w:r w:rsidRPr="006A122E">
        <w:rPr>
          <w:color w:val="auto"/>
        </w:rPr>
        <w:t xml:space="preserve"> žádná  nevyřízená úřadní nařízení nebo rozhodnutí, týkající se nemov</w:t>
      </w:r>
      <w:r w:rsidR="00C223D6">
        <w:rPr>
          <w:color w:val="auto"/>
        </w:rPr>
        <w:t>itosti, ze kterých by pro</w:t>
      </w:r>
      <w:r w:rsidRPr="006A122E">
        <w:rPr>
          <w:color w:val="auto"/>
        </w:rPr>
        <w:t xml:space="preserve"> vlastníka nemovitosti mohly plynout finanční nebo jiné závazky,</w:t>
      </w:r>
    </w:p>
    <w:p w:rsidR="00E51595" w:rsidRPr="006A122E" w:rsidRDefault="00E51595" w:rsidP="0084006E">
      <w:pPr>
        <w:pStyle w:val="Zkladntext"/>
        <w:ind w:left="345"/>
        <w:jc w:val="both"/>
        <w:rPr>
          <w:color w:val="auto"/>
        </w:rPr>
      </w:pPr>
      <w:proofErr w:type="gramStart"/>
      <w:r w:rsidRPr="006A122E">
        <w:rPr>
          <w:color w:val="auto"/>
        </w:rPr>
        <w:t>-   neexistují</w:t>
      </w:r>
      <w:proofErr w:type="gramEnd"/>
      <w:r w:rsidRPr="006A122E">
        <w:rPr>
          <w:color w:val="auto"/>
        </w:rPr>
        <w:t xml:space="preserve"> daňové nebo jiné nedoplatky týkající se nemovitosti </w:t>
      </w:r>
      <w:r w:rsidR="00C53305" w:rsidRPr="006A122E">
        <w:rPr>
          <w:color w:val="auto"/>
        </w:rPr>
        <w:t xml:space="preserve">a </w:t>
      </w:r>
      <w:r w:rsidRPr="006A122E">
        <w:rPr>
          <w:color w:val="auto"/>
        </w:rPr>
        <w:t>prodávající ručí za to, že ani nevzniknou v době do zápisu kupujícího jako vlastníka nemovitosti v příslušném katastru,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</w:t>
      </w:r>
      <w:proofErr w:type="gramStart"/>
      <w:r w:rsidRPr="006A122E">
        <w:rPr>
          <w:color w:val="auto"/>
        </w:rPr>
        <w:t>-  prodávaná</w:t>
      </w:r>
      <w:proofErr w:type="gramEnd"/>
      <w:r w:rsidRPr="006A122E">
        <w:rPr>
          <w:color w:val="auto"/>
        </w:rPr>
        <w:t xml:space="preserve"> nemovitost je v souladu s územním plánem obce určena pro výstavbu rodinného domu,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</w:t>
      </w:r>
      <w:proofErr w:type="gramStart"/>
      <w:r w:rsidRPr="006A122E">
        <w:rPr>
          <w:color w:val="auto"/>
        </w:rPr>
        <w:t>-  mu</w:t>
      </w:r>
      <w:proofErr w:type="gramEnd"/>
      <w:r w:rsidRPr="006A122E">
        <w:rPr>
          <w:color w:val="auto"/>
        </w:rPr>
        <w:t xml:space="preserve"> není známo, nic o tom, že na prodávané nemovitosti byla stavba rodinného domu vyloučena, </w:t>
      </w:r>
    </w:p>
    <w:p w:rsidR="001926D9" w:rsidRDefault="001926D9">
      <w:pPr>
        <w:pStyle w:val="Zkladntext"/>
        <w:jc w:val="both"/>
        <w:rPr>
          <w:color w:val="auto"/>
        </w:rPr>
      </w:pP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lastRenderedPageBreak/>
        <w:t xml:space="preserve">2.   </w:t>
      </w:r>
      <w:proofErr w:type="gramStart"/>
      <w:r w:rsidRPr="006A122E">
        <w:rPr>
          <w:color w:val="auto"/>
        </w:rPr>
        <w:t>Kupující   prohlašuje</w:t>
      </w:r>
      <w:proofErr w:type="gramEnd"/>
      <w:r w:rsidRPr="006A122E">
        <w:rPr>
          <w:color w:val="auto"/>
        </w:rPr>
        <w:t xml:space="preserve">: 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-  že   je mu velmi dobře znám stav kupované nemovitosti a že nemovitost,  k</w:t>
      </w:r>
      <w:r w:rsidR="00C223D6">
        <w:rPr>
          <w:color w:val="auto"/>
        </w:rPr>
        <w:t xml:space="preserve">terou   touto kupní smlouvou </w:t>
      </w:r>
      <w:r w:rsidRPr="006A122E">
        <w:rPr>
          <w:color w:val="auto"/>
        </w:rPr>
        <w:t xml:space="preserve">kupuje a přejímá, </w:t>
      </w:r>
      <w:proofErr w:type="gramStart"/>
      <w:r w:rsidRPr="006A122E">
        <w:rPr>
          <w:color w:val="auto"/>
        </w:rPr>
        <w:t>kupuje a přejímá</w:t>
      </w:r>
      <w:proofErr w:type="gramEnd"/>
      <w:r w:rsidRPr="006A122E">
        <w:rPr>
          <w:color w:val="auto"/>
        </w:rPr>
        <w:t xml:space="preserve"> ve stavu v  jakém se  </w:t>
      </w:r>
      <w:proofErr w:type="gramStart"/>
      <w:r w:rsidRPr="006A122E">
        <w:rPr>
          <w:color w:val="auto"/>
        </w:rPr>
        <w:t>nachází</w:t>
      </w:r>
      <w:proofErr w:type="gramEnd"/>
      <w:r w:rsidRPr="006A122E">
        <w:rPr>
          <w:color w:val="auto"/>
        </w:rPr>
        <w:t xml:space="preserve">   ke dni podpisu  této  smlouvy  do  svého výlučného vlastnictví, jak stojí a leží,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</w:t>
      </w:r>
      <w:proofErr w:type="gramStart"/>
      <w:r w:rsidRPr="006A122E">
        <w:rPr>
          <w:color w:val="auto"/>
        </w:rPr>
        <w:t>-   že</w:t>
      </w:r>
      <w:proofErr w:type="gramEnd"/>
      <w:r w:rsidRPr="006A122E">
        <w:rPr>
          <w:color w:val="auto"/>
        </w:rPr>
        <w:t xml:space="preserve"> byl prodávajícím informován  před uzavřením této kupní smlouvy, že nemovitost je určena dle platného</w:t>
      </w:r>
      <w:r w:rsidR="00C223D6">
        <w:rPr>
          <w:color w:val="auto"/>
        </w:rPr>
        <w:t xml:space="preserve"> </w:t>
      </w:r>
      <w:r w:rsidRPr="006A122E">
        <w:rPr>
          <w:color w:val="auto"/>
        </w:rPr>
        <w:t xml:space="preserve">územního plánu prodávajícího  pro výstavbu rodinného domu, jehož výstavba podléhá dodržení podmínek </w:t>
      </w:r>
      <w:r w:rsidR="00C223D6">
        <w:rPr>
          <w:color w:val="auto"/>
        </w:rPr>
        <w:t>s</w:t>
      </w:r>
      <w:r w:rsidR="007E2AEA" w:rsidRPr="006A122E">
        <w:rPr>
          <w:color w:val="auto"/>
        </w:rPr>
        <w:t>tanovených prodávajícím, s</w:t>
      </w:r>
      <w:r w:rsidRPr="006A122E">
        <w:rPr>
          <w:color w:val="auto"/>
        </w:rPr>
        <w:t>právou CHKO a schválení příslušným st</w:t>
      </w:r>
      <w:r w:rsidR="00C53305" w:rsidRPr="006A122E">
        <w:rPr>
          <w:color w:val="auto"/>
        </w:rPr>
        <w:t>avebním</w:t>
      </w:r>
      <w:r w:rsidRPr="006A122E">
        <w:rPr>
          <w:color w:val="auto"/>
        </w:rPr>
        <w:t xml:space="preserve"> úřadem,</w:t>
      </w:r>
    </w:p>
    <w:p w:rsidR="00E51595" w:rsidRPr="006A122E" w:rsidRDefault="00E51595" w:rsidP="00C223D6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</w:t>
      </w:r>
      <w:proofErr w:type="gramStart"/>
      <w:r w:rsidRPr="006A122E">
        <w:rPr>
          <w:color w:val="auto"/>
        </w:rPr>
        <w:t>-  že</w:t>
      </w:r>
      <w:proofErr w:type="gramEnd"/>
      <w:r w:rsidRPr="006A122E">
        <w:rPr>
          <w:color w:val="auto"/>
        </w:rPr>
        <w:t xml:space="preserve"> osobně zkontroloval přípojky inženýrských sítí na hranici předmětného pozemku ( přípojku veřejného </w:t>
      </w:r>
      <w:r w:rsidR="00C223D6">
        <w:rPr>
          <w:color w:val="auto"/>
        </w:rPr>
        <w:t>v</w:t>
      </w:r>
      <w:r w:rsidRPr="006A122E">
        <w:rPr>
          <w:color w:val="auto"/>
        </w:rPr>
        <w:t>odovodu, přípojku splaškové kanaliza</w:t>
      </w:r>
      <w:r w:rsidR="00C223D6">
        <w:rPr>
          <w:color w:val="auto"/>
        </w:rPr>
        <w:t xml:space="preserve">ce, </w:t>
      </w:r>
      <w:r w:rsidR="00494B47" w:rsidRPr="006A122E">
        <w:rPr>
          <w:color w:val="auto"/>
        </w:rPr>
        <w:t>předávací místo plynu</w:t>
      </w:r>
      <w:r w:rsidRPr="006A122E">
        <w:rPr>
          <w:color w:val="auto"/>
        </w:rPr>
        <w:t>), vše dle předávacího protokolu, který byl stranami podepsán před uzavřením této smlouvy.</w:t>
      </w:r>
    </w:p>
    <w:p w:rsidR="00E51595" w:rsidRPr="006A122E" w:rsidRDefault="00E51595" w:rsidP="001A7989">
      <w:pPr>
        <w:pStyle w:val="Zkladntext"/>
        <w:ind w:left="426" w:hanging="426"/>
        <w:jc w:val="both"/>
        <w:outlineLvl w:val="0"/>
        <w:rPr>
          <w:color w:val="auto"/>
        </w:rPr>
      </w:pPr>
      <w:r w:rsidRPr="006A122E">
        <w:rPr>
          <w:color w:val="auto"/>
        </w:rPr>
        <w:t xml:space="preserve">3.   Nebezpečí  škody  a  zhoršení  předmětu koupě přechází z prodávajících </w:t>
      </w:r>
      <w:proofErr w:type="gramStart"/>
      <w:r w:rsidRPr="006A122E">
        <w:rPr>
          <w:color w:val="auto"/>
        </w:rPr>
        <w:t>na  kupujícího</w:t>
      </w:r>
      <w:proofErr w:type="gramEnd"/>
      <w:r w:rsidRPr="006A122E">
        <w:rPr>
          <w:color w:val="auto"/>
        </w:rPr>
        <w:t xml:space="preserve"> současně  s</w:t>
      </w:r>
      <w:r w:rsidR="00C223D6">
        <w:rPr>
          <w:color w:val="auto"/>
        </w:rPr>
        <w:t xml:space="preserve"> převodem </w:t>
      </w:r>
      <w:r w:rsidR="00C53305" w:rsidRPr="006A122E">
        <w:rPr>
          <w:color w:val="auto"/>
        </w:rPr>
        <w:t>vlastnického práva, což se netýká dodatečných vad provedení napojení inženýrských sítí na dotčeném pozemku ze strany dodavatele inženýrských sítí.</w:t>
      </w:r>
    </w:p>
    <w:p w:rsidR="003F16E1" w:rsidRPr="006A122E" w:rsidRDefault="003F16E1" w:rsidP="0013393E">
      <w:pPr>
        <w:pStyle w:val="Zkladntext"/>
        <w:jc w:val="center"/>
        <w:outlineLvl w:val="0"/>
        <w:rPr>
          <w:b/>
          <w:bCs/>
          <w:color w:val="auto"/>
        </w:rPr>
      </w:pPr>
    </w:p>
    <w:p w:rsidR="00E51595" w:rsidRPr="006A122E" w:rsidRDefault="00E51595" w:rsidP="0013393E">
      <w:pPr>
        <w:pStyle w:val="Zkladntext"/>
        <w:jc w:val="center"/>
        <w:outlineLvl w:val="0"/>
        <w:rPr>
          <w:color w:val="auto"/>
        </w:rPr>
      </w:pPr>
      <w:r w:rsidRPr="006A122E">
        <w:rPr>
          <w:b/>
          <w:bCs/>
          <w:color w:val="auto"/>
        </w:rPr>
        <w:t>VI</w:t>
      </w:r>
      <w:r w:rsidR="00A603AB">
        <w:rPr>
          <w:b/>
          <w:bCs/>
          <w:color w:val="auto"/>
        </w:rPr>
        <w:t>I</w:t>
      </w:r>
      <w:r w:rsidRPr="006A122E">
        <w:rPr>
          <w:b/>
          <w:bCs/>
          <w:color w:val="auto"/>
        </w:rPr>
        <w:t>.</w:t>
      </w:r>
    </w:p>
    <w:p w:rsidR="00E51595" w:rsidRPr="006A122E" w:rsidRDefault="00E51595" w:rsidP="0013393E">
      <w:pPr>
        <w:pStyle w:val="Zkladntext"/>
        <w:jc w:val="both"/>
        <w:outlineLvl w:val="0"/>
        <w:rPr>
          <w:color w:val="auto"/>
        </w:rPr>
      </w:pPr>
      <w:r w:rsidRPr="006A122E">
        <w:rPr>
          <w:color w:val="auto"/>
        </w:rPr>
        <w:t xml:space="preserve">   </w:t>
      </w:r>
      <w:r w:rsidRPr="006A122E">
        <w:rPr>
          <w:b/>
          <w:color w:val="auto"/>
        </w:rPr>
        <w:t xml:space="preserve">                       </w:t>
      </w:r>
      <w:r w:rsidR="006A122E">
        <w:rPr>
          <w:b/>
          <w:color w:val="auto"/>
        </w:rPr>
        <w:t xml:space="preserve">                    </w:t>
      </w:r>
      <w:r w:rsidRPr="006A122E">
        <w:rPr>
          <w:b/>
          <w:color w:val="auto"/>
        </w:rPr>
        <w:t>Přechod vlastnictví, oprávnění přístupu</w:t>
      </w:r>
    </w:p>
    <w:p w:rsidR="00E51595" w:rsidRPr="006A122E" w:rsidRDefault="00E51595">
      <w:pPr>
        <w:pStyle w:val="Zkladntext"/>
        <w:jc w:val="both"/>
        <w:rPr>
          <w:b/>
          <w:color w:val="auto"/>
        </w:rPr>
      </w:pPr>
    </w:p>
    <w:p w:rsidR="003118C1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1.     Vlastnictví  k převáděné  nemovitosti  přechází z prodávajícího na kupující dnem vkladu  práva   převodu </w:t>
      </w:r>
      <w:proofErr w:type="gramStart"/>
      <w:r w:rsidRPr="006A122E">
        <w:rPr>
          <w:color w:val="auto"/>
        </w:rPr>
        <w:t>nemovitosti  podle</w:t>
      </w:r>
      <w:proofErr w:type="gramEnd"/>
      <w:r w:rsidRPr="006A122E">
        <w:rPr>
          <w:color w:val="auto"/>
        </w:rPr>
        <w:t xml:space="preserve"> této   smlouvy do  katastru nemovitostí  vedeného  u KÚ pro Vysočinu, Katastrální    pracoviště Žďár  nad  Sázavou,  s  právními  účinky vkladu ke dni, kdy byl  návrh  na  vklad doručen  příslušnému    katastrálnímu  úřadu  a to na základě pravomocného rozhodnutí o jeho povolení. 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2.   Bude-li příslušným katastrálním úřadem rozhodnuto  o zamítnutí    návrhu  na   povolení   vkladu vlastnického práva do katastru nemovitostí, zavazují se obě smluvní strany </w:t>
      </w:r>
      <w:proofErr w:type="gramStart"/>
      <w:r w:rsidRPr="006A122E">
        <w:rPr>
          <w:color w:val="auto"/>
        </w:rPr>
        <w:t>nejpozději  do</w:t>
      </w:r>
      <w:proofErr w:type="gramEnd"/>
      <w:r w:rsidRPr="006A122E">
        <w:rPr>
          <w:color w:val="auto"/>
        </w:rPr>
        <w:t xml:space="preserve"> 30 ( slovy: třiceti) kalendářních dní ode dne právní moci takového rozhodnutí uzavřít spolu kupní smlouvu se  stejným  obsahem,  který  je vyjádřen na   této  listině,  s  tím,  že tento obsah bude doplněn, upřesněn či upraven tak, aby byly splněny  podmínky pro   kladné   rozhodnutí katastrálního úřadu o povolení vkladu práva do katastru nemovitostí. </w:t>
      </w:r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                                                                                     </w:t>
      </w:r>
    </w:p>
    <w:p w:rsidR="00E51595" w:rsidRPr="006A122E" w:rsidRDefault="00E51595" w:rsidP="0013393E">
      <w:pPr>
        <w:pStyle w:val="Zkladntext"/>
        <w:jc w:val="center"/>
        <w:outlineLvl w:val="0"/>
        <w:rPr>
          <w:color w:val="auto"/>
        </w:rPr>
      </w:pPr>
      <w:r w:rsidRPr="006A122E">
        <w:rPr>
          <w:b/>
          <w:bCs/>
          <w:color w:val="auto"/>
        </w:rPr>
        <w:t>VII</w:t>
      </w:r>
      <w:r w:rsidR="00A603AB">
        <w:rPr>
          <w:b/>
          <w:bCs/>
          <w:color w:val="auto"/>
        </w:rPr>
        <w:t>I.</w:t>
      </w:r>
    </w:p>
    <w:p w:rsidR="00E51595" w:rsidRPr="006A122E" w:rsidRDefault="00E51595">
      <w:pPr>
        <w:pStyle w:val="Zkladntext"/>
        <w:jc w:val="center"/>
        <w:rPr>
          <w:b/>
          <w:color w:val="auto"/>
        </w:rPr>
      </w:pPr>
      <w:r w:rsidRPr="006A122E">
        <w:rPr>
          <w:b/>
          <w:color w:val="auto"/>
        </w:rPr>
        <w:t>Odstoupení od smlouvy</w:t>
      </w:r>
    </w:p>
    <w:p w:rsidR="00E51595" w:rsidRPr="006A122E" w:rsidRDefault="00E51595">
      <w:pPr>
        <w:pStyle w:val="Zkladntext"/>
        <w:jc w:val="center"/>
        <w:rPr>
          <w:color w:val="auto"/>
        </w:rPr>
      </w:pPr>
    </w:p>
    <w:p w:rsidR="00C437B7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1.     Kupující je oprávněn </w:t>
      </w:r>
      <w:proofErr w:type="gramStart"/>
      <w:r w:rsidRPr="006A122E">
        <w:rPr>
          <w:color w:val="auto"/>
        </w:rPr>
        <w:t>od  kupní</w:t>
      </w:r>
      <w:proofErr w:type="gramEnd"/>
      <w:r w:rsidRPr="006A122E">
        <w:rPr>
          <w:color w:val="auto"/>
        </w:rPr>
        <w:t xml:space="preserve"> smlouvy odstoupit, jakmile prokáže, že některá prohlášení prodávajícího učiněná při podpisu této kupní smlouvy neodpovídají pravdě. Pokud kupující z výše uvedených důvodů od kupní smlouvy odstoupí, nemá prodávající nárok na kupní cenu a je povinen nejpozději do 15 </w:t>
      </w:r>
      <w:proofErr w:type="gramStart"/>
      <w:r w:rsidRPr="006A122E">
        <w:rPr>
          <w:color w:val="auto"/>
        </w:rPr>
        <w:t>dnů  po</w:t>
      </w:r>
      <w:proofErr w:type="gramEnd"/>
      <w:r w:rsidRPr="006A122E">
        <w:rPr>
          <w:color w:val="auto"/>
        </w:rPr>
        <w:t xml:space="preserve"> obdržení písemného odstoupení  od smlouvy kupujícím, vrátit kupujícímu  podle této kupní smlouvy vyplacená finanční plnění uvedená v bodě III. této kupní smlouvy.  </w:t>
      </w:r>
    </w:p>
    <w:p w:rsidR="00DA2CC1" w:rsidRPr="006A122E" w:rsidRDefault="00DA2CC1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2.      Prodávající je oprávněn od této smlouvy odstoupit v případě prokazatelného použití převáděné nemovitosti kupujícím k jiným účelům, než výstavbě RD.  V tom případě nemá kupující nárok na náhradu nákladů, které </w:t>
      </w:r>
      <w:proofErr w:type="gramStart"/>
      <w:r w:rsidRPr="006A122E">
        <w:rPr>
          <w:color w:val="auto"/>
        </w:rPr>
        <w:t>vynaložil ,vložil</w:t>
      </w:r>
      <w:proofErr w:type="gramEnd"/>
      <w:r w:rsidRPr="006A122E">
        <w:rPr>
          <w:color w:val="auto"/>
        </w:rPr>
        <w:t xml:space="preserve">, či jimi jinak zhodnotil a to jakýmkoli způsobem a to i výstavbou nemovitosti prodávaný pozemek uvedený v bodě II.1. této smlouvy. </w:t>
      </w:r>
    </w:p>
    <w:p w:rsidR="00E51595" w:rsidRPr="006A122E" w:rsidRDefault="00DA2CC1">
      <w:pPr>
        <w:pStyle w:val="Zkladntext"/>
        <w:jc w:val="both"/>
        <w:rPr>
          <w:color w:val="auto"/>
        </w:rPr>
      </w:pPr>
      <w:r w:rsidRPr="006A122E">
        <w:rPr>
          <w:color w:val="auto"/>
        </w:rPr>
        <w:t>3</w:t>
      </w:r>
      <w:r w:rsidR="00E51595" w:rsidRPr="006A122E">
        <w:rPr>
          <w:color w:val="auto"/>
        </w:rPr>
        <w:t xml:space="preserve">.     Nedojde-li k převodu vlastnického práva ani po postupu uvedeném v bodě </w:t>
      </w:r>
      <w:proofErr w:type="gramStart"/>
      <w:r w:rsidR="00E51595" w:rsidRPr="006A122E">
        <w:rPr>
          <w:color w:val="auto"/>
        </w:rPr>
        <w:t>VI.2. této</w:t>
      </w:r>
      <w:proofErr w:type="gramEnd"/>
      <w:r w:rsidR="00E51595" w:rsidRPr="006A122E">
        <w:rPr>
          <w:color w:val="auto"/>
        </w:rPr>
        <w:t xml:space="preserve"> kupní smlouvy a katastrální úřad návrh na vklad pravomocně zamítne, případně nedojde-li k převodu vlastnického práva na příslušném KÚ  do 90 dnů od data podání návrhu na vklad, je prodávající povinen vrátit kupujícímu do</w:t>
      </w:r>
      <w:r w:rsidR="00C437B7" w:rsidRPr="006A122E">
        <w:rPr>
          <w:color w:val="auto"/>
        </w:rPr>
        <w:t xml:space="preserve"> 90</w:t>
      </w:r>
      <w:r w:rsidR="00E51595" w:rsidRPr="006A122E">
        <w:rPr>
          <w:color w:val="auto"/>
        </w:rPr>
        <w:t>dn</w:t>
      </w:r>
      <w:r w:rsidR="00C437B7" w:rsidRPr="006A122E">
        <w:rPr>
          <w:color w:val="auto"/>
        </w:rPr>
        <w:t>ů</w:t>
      </w:r>
      <w:r w:rsidR="00E51595" w:rsidRPr="006A122E">
        <w:rPr>
          <w:color w:val="auto"/>
        </w:rPr>
        <w:t xml:space="preserve"> po obdržení zamítavého stanoviska KÚ, či uplynutí doby 90 dnů kupujícímu finanční plnění uvedená v bodě III. této smlouvy.</w:t>
      </w:r>
    </w:p>
    <w:p w:rsidR="00E51595" w:rsidRPr="006A122E" w:rsidRDefault="00E51595">
      <w:pPr>
        <w:pStyle w:val="Zkladntext"/>
        <w:rPr>
          <w:color w:val="auto"/>
        </w:rPr>
      </w:pPr>
    </w:p>
    <w:p w:rsidR="00940E8A" w:rsidRPr="006A122E" w:rsidRDefault="00940E8A">
      <w:pPr>
        <w:pStyle w:val="Zkladntext"/>
        <w:rPr>
          <w:color w:val="auto"/>
        </w:rPr>
      </w:pPr>
    </w:p>
    <w:p w:rsidR="003F16E1" w:rsidRPr="006A122E" w:rsidRDefault="003F16E1">
      <w:pPr>
        <w:pStyle w:val="Zkladntext"/>
        <w:rPr>
          <w:color w:val="auto"/>
        </w:rPr>
      </w:pPr>
    </w:p>
    <w:p w:rsidR="00940E8A" w:rsidRPr="006A122E" w:rsidRDefault="00940E8A" w:rsidP="00940E8A">
      <w:pPr>
        <w:pStyle w:val="Zkladntext"/>
        <w:jc w:val="both"/>
        <w:outlineLvl w:val="0"/>
        <w:rPr>
          <w:b/>
          <w:color w:val="auto"/>
        </w:rPr>
      </w:pPr>
      <w:r w:rsidRPr="006A122E">
        <w:rPr>
          <w:color w:val="auto"/>
        </w:rPr>
        <w:t xml:space="preserve">                                                               </w:t>
      </w:r>
      <w:r w:rsidR="00C223D6">
        <w:rPr>
          <w:color w:val="auto"/>
        </w:rPr>
        <w:t xml:space="preserve">   </w:t>
      </w:r>
      <w:r w:rsidRPr="006A122E">
        <w:rPr>
          <w:color w:val="auto"/>
        </w:rPr>
        <w:t xml:space="preserve"> </w:t>
      </w:r>
      <w:r w:rsidR="00C223D6">
        <w:rPr>
          <w:color w:val="auto"/>
        </w:rPr>
        <w:t xml:space="preserve">  </w:t>
      </w:r>
      <w:r w:rsidRPr="006A122E">
        <w:rPr>
          <w:color w:val="auto"/>
        </w:rPr>
        <w:t xml:space="preserve"> </w:t>
      </w:r>
      <w:r w:rsidRPr="006A122E">
        <w:rPr>
          <w:b/>
          <w:color w:val="auto"/>
        </w:rPr>
        <w:t xml:space="preserve">Čl. </w:t>
      </w:r>
      <w:r w:rsidR="00A603AB">
        <w:rPr>
          <w:b/>
          <w:color w:val="auto"/>
        </w:rPr>
        <w:t>IX.</w:t>
      </w:r>
    </w:p>
    <w:p w:rsidR="00940E8A" w:rsidRPr="006A122E" w:rsidRDefault="00940E8A" w:rsidP="00940E8A">
      <w:pPr>
        <w:pStyle w:val="Zkladntext"/>
        <w:jc w:val="both"/>
        <w:outlineLvl w:val="0"/>
        <w:rPr>
          <w:b/>
          <w:color w:val="auto"/>
        </w:rPr>
      </w:pPr>
      <w:r w:rsidRPr="006A122E">
        <w:rPr>
          <w:b/>
          <w:color w:val="auto"/>
        </w:rPr>
        <w:t xml:space="preserve">                                   </w:t>
      </w:r>
      <w:r w:rsidR="00C223D6">
        <w:rPr>
          <w:b/>
          <w:color w:val="auto"/>
        </w:rPr>
        <w:t xml:space="preserve">                              </w:t>
      </w:r>
      <w:r w:rsidRPr="006A122E">
        <w:rPr>
          <w:b/>
          <w:color w:val="auto"/>
        </w:rPr>
        <w:t xml:space="preserve">Smluvní pokuty </w:t>
      </w:r>
    </w:p>
    <w:p w:rsidR="00940E8A" w:rsidRPr="006A122E" w:rsidRDefault="00940E8A" w:rsidP="00940E8A">
      <w:pPr>
        <w:pStyle w:val="Zkladntext"/>
        <w:jc w:val="both"/>
        <w:rPr>
          <w:color w:val="auto"/>
        </w:rPr>
      </w:pPr>
    </w:p>
    <w:p w:rsidR="00940E8A" w:rsidRPr="006A122E" w:rsidRDefault="006D7F93" w:rsidP="00940E8A">
      <w:pPr>
        <w:pStyle w:val="Zkladntext"/>
        <w:ind w:left="426" w:hanging="426"/>
        <w:jc w:val="both"/>
        <w:rPr>
          <w:color w:val="auto"/>
        </w:rPr>
      </w:pPr>
      <w:r w:rsidRPr="006A122E">
        <w:rPr>
          <w:color w:val="auto"/>
        </w:rPr>
        <w:t>1</w:t>
      </w:r>
      <w:r w:rsidR="00940E8A" w:rsidRPr="006A122E">
        <w:rPr>
          <w:color w:val="auto"/>
        </w:rPr>
        <w:t xml:space="preserve">.   </w:t>
      </w:r>
      <w:r w:rsidR="00B471A0" w:rsidRPr="006A122E">
        <w:rPr>
          <w:color w:val="auto"/>
        </w:rPr>
        <w:t xml:space="preserve">  P</w:t>
      </w:r>
      <w:r w:rsidR="00940E8A" w:rsidRPr="006A122E">
        <w:rPr>
          <w:color w:val="auto"/>
        </w:rPr>
        <w:t xml:space="preserve">rodávající a  kupující se dohodli na smluvní pokutě ve výši 100.000,-Kč k tíži  kupujícího pokud do </w:t>
      </w:r>
      <w:proofErr w:type="gramStart"/>
      <w:r w:rsidR="0070437B">
        <w:rPr>
          <w:color w:val="auto"/>
        </w:rPr>
        <w:t>31.12.2021</w:t>
      </w:r>
      <w:proofErr w:type="gramEnd"/>
      <w:r w:rsidR="00940E8A" w:rsidRPr="006A122E">
        <w:rPr>
          <w:color w:val="auto"/>
        </w:rPr>
        <w:t>,  kupující nezk</w:t>
      </w:r>
      <w:r w:rsidR="00C223D6">
        <w:rPr>
          <w:color w:val="auto"/>
        </w:rPr>
        <w:t xml:space="preserve">olauduje rodinný dům vystavěný </w:t>
      </w:r>
      <w:r w:rsidR="00940E8A" w:rsidRPr="006A122E">
        <w:rPr>
          <w:color w:val="auto"/>
        </w:rPr>
        <w:t xml:space="preserve">na prodávaném pozemku. </w:t>
      </w:r>
    </w:p>
    <w:p w:rsidR="00940E8A" w:rsidRPr="006A122E" w:rsidRDefault="006D7F93" w:rsidP="00940E8A">
      <w:pPr>
        <w:pStyle w:val="Zkladntext"/>
        <w:ind w:left="426" w:hanging="426"/>
        <w:jc w:val="both"/>
        <w:rPr>
          <w:color w:val="auto"/>
        </w:rPr>
      </w:pPr>
      <w:r w:rsidRPr="006A122E">
        <w:rPr>
          <w:color w:val="auto"/>
        </w:rPr>
        <w:lastRenderedPageBreak/>
        <w:t>2</w:t>
      </w:r>
      <w:r w:rsidR="00940E8A" w:rsidRPr="006A122E">
        <w:rPr>
          <w:color w:val="auto"/>
        </w:rPr>
        <w:t xml:space="preserve">.   </w:t>
      </w:r>
      <w:r w:rsidRPr="006A122E">
        <w:rPr>
          <w:color w:val="auto"/>
        </w:rPr>
        <w:t>P</w:t>
      </w:r>
      <w:r w:rsidR="00940E8A" w:rsidRPr="006A122E">
        <w:rPr>
          <w:color w:val="auto"/>
        </w:rPr>
        <w:t xml:space="preserve">rodávající a  kupující se dohodli na smluvní pokutě ve výši 100.000,-Kč, k tíži  kupujícího pro případ </w:t>
      </w:r>
      <w:r w:rsidR="00266D21" w:rsidRPr="006A122E">
        <w:rPr>
          <w:color w:val="auto"/>
        </w:rPr>
        <w:t xml:space="preserve">že kupující </w:t>
      </w:r>
      <w:r w:rsidR="00940E8A" w:rsidRPr="006A122E">
        <w:rPr>
          <w:color w:val="auto"/>
        </w:rPr>
        <w:t>poruš</w:t>
      </w:r>
      <w:r w:rsidR="00266D21" w:rsidRPr="006A122E">
        <w:rPr>
          <w:color w:val="auto"/>
        </w:rPr>
        <w:t>í</w:t>
      </w:r>
      <w:r w:rsidR="00940E8A" w:rsidRPr="006A122E">
        <w:rPr>
          <w:color w:val="auto"/>
        </w:rPr>
        <w:t xml:space="preserve"> předkupní práv</w:t>
      </w:r>
      <w:r w:rsidR="00266D21" w:rsidRPr="006A122E">
        <w:rPr>
          <w:color w:val="auto"/>
        </w:rPr>
        <w:t>o</w:t>
      </w:r>
      <w:r w:rsidR="00940E8A" w:rsidRPr="006A122E">
        <w:rPr>
          <w:color w:val="auto"/>
        </w:rPr>
        <w:t xml:space="preserve"> uvedené v</w:t>
      </w:r>
      <w:r w:rsidRPr="006A122E">
        <w:rPr>
          <w:color w:val="auto"/>
        </w:rPr>
        <w:t xml:space="preserve"> bodě </w:t>
      </w:r>
      <w:proofErr w:type="gramStart"/>
      <w:r w:rsidRPr="006A122E">
        <w:rPr>
          <w:color w:val="auto"/>
        </w:rPr>
        <w:t>II.3.</w:t>
      </w:r>
      <w:r w:rsidR="00940E8A" w:rsidRPr="006A122E">
        <w:rPr>
          <w:color w:val="auto"/>
        </w:rPr>
        <w:t xml:space="preserve"> této</w:t>
      </w:r>
      <w:proofErr w:type="gramEnd"/>
      <w:r w:rsidR="00940E8A" w:rsidRPr="006A122E">
        <w:rPr>
          <w:color w:val="auto"/>
        </w:rPr>
        <w:t xml:space="preserve"> smlouvy. </w:t>
      </w:r>
    </w:p>
    <w:p w:rsidR="006D7F93" w:rsidRPr="006A122E" w:rsidRDefault="006D7F93" w:rsidP="00940E8A">
      <w:pPr>
        <w:pStyle w:val="Zkladntext"/>
        <w:ind w:left="426" w:hanging="426"/>
        <w:jc w:val="both"/>
        <w:rPr>
          <w:color w:val="auto"/>
        </w:rPr>
      </w:pPr>
      <w:r w:rsidRPr="006A122E">
        <w:rPr>
          <w:color w:val="auto"/>
        </w:rPr>
        <w:t>3</w:t>
      </w:r>
      <w:r w:rsidR="00940E8A" w:rsidRPr="006A122E">
        <w:rPr>
          <w:color w:val="auto"/>
        </w:rPr>
        <w:t xml:space="preserve">.   </w:t>
      </w:r>
      <w:proofErr w:type="gramStart"/>
      <w:r w:rsidRPr="006A122E">
        <w:rPr>
          <w:color w:val="auto"/>
        </w:rPr>
        <w:t>P</w:t>
      </w:r>
      <w:r w:rsidR="00940E8A" w:rsidRPr="006A122E">
        <w:rPr>
          <w:color w:val="auto"/>
        </w:rPr>
        <w:t>rodávající a  kupující</w:t>
      </w:r>
      <w:proofErr w:type="gramEnd"/>
      <w:r w:rsidR="00940E8A" w:rsidRPr="006A122E">
        <w:rPr>
          <w:color w:val="auto"/>
        </w:rPr>
        <w:t xml:space="preserve"> se dohodli na smluvní pokutě ve výši 1</w:t>
      </w:r>
      <w:r w:rsidR="00A76BAE" w:rsidRPr="006A122E">
        <w:rPr>
          <w:color w:val="auto"/>
        </w:rPr>
        <w:t>.</w:t>
      </w:r>
      <w:r w:rsidR="00940E8A" w:rsidRPr="006A122E">
        <w:rPr>
          <w:color w:val="auto"/>
        </w:rPr>
        <w:t>000</w:t>
      </w:r>
      <w:r w:rsidR="00A76BAE" w:rsidRPr="006A122E">
        <w:rPr>
          <w:color w:val="auto"/>
        </w:rPr>
        <w:t>.</w:t>
      </w:r>
      <w:r w:rsidR="00940E8A" w:rsidRPr="006A122E">
        <w:rPr>
          <w:color w:val="auto"/>
        </w:rPr>
        <w:t>000,-Kč</w:t>
      </w:r>
      <w:r w:rsidRPr="006A122E">
        <w:rPr>
          <w:color w:val="auto"/>
        </w:rPr>
        <w:t xml:space="preserve"> </w:t>
      </w:r>
      <w:r w:rsidR="00940E8A" w:rsidRPr="006A122E">
        <w:rPr>
          <w:color w:val="auto"/>
        </w:rPr>
        <w:t xml:space="preserve">k tíži  </w:t>
      </w:r>
    </w:p>
    <w:p w:rsidR="00940E8A" w:rsidRPr="006A122E" w:rsidRDefault="00940E8A" w:rsidP="00940E8A">
      <w:pPr>
        <w:pStyle w:val="Zkladntext"/>
        <w:ind w:left="426" w:hanging="426"/>
        <w:jc w:val="both"/>
        <w:rPr>
          <w:color w:val="auto"/>
        </w:rPr>
      </w:pPr>
      <w:r w:rsidRPr="006A122E">
        <w:rPr>
          <w:color w:val="auto"/>
        </w:rPr>
        <w:t>kupujícího pro případ, že nemovitost prodávanou podle této smlouvy nepoužije ke stavbě rodinného domu určeného pro trvalé bydlení.</w:t>
      </w:r>
    </w:p>
    <w:p w:rsidR="00940E8A" w:rsidRPr="00C223D6" w:rsidRDefault="00940E8A" w:rsidP="00703419">
      <w:pPr>
        <w:pStyle w:val="Zkladntext"/>
        <w:numPr>
          <w:ilvl w:val="0"/>
          <w:numId w:val="11"/>
        </w:numPr>
        <w:tabs>
          <w:tab w:val="clear" w:pos="480"/>
          <w:tab w:val="num" w:pos="426"/>
        </w:tabs>
        <w:ind w:left="142" w:hanging="142"/>
        <w:jc w:val="both"/>
        <w:rPr>
          <w:color w:val="auto"/>
        </w:rPr>
      </w:pPr>
      <w:r w:rsidRPr="00C223D6">
        <w:rPr>
          <w:color w:val="auto"/>
        </w:rPr>
        <w:t xml:space="preserve">Smluvní pokuta je </w:t>
      </w:r>
      <w:proofErr w:type="gramStart"/>
      <w:r w:rsidRPr="00C223D6">
        <w:rPr>
          <w:color w:val="auto"/>
        </w:rPr>
        <w:t>splatná  do</w:t>
      </w:r>
      <w:proofErr w:type="gramEnd"/>
      <w:r w:rsidRPr="00C223D6">
        <w:rPr>
          <w:color w:val="auto"/>
        </w:rPr>
        <w:t xml:space="preserve"> 14 dní po jejím vyúčtování oprávněnou smluvní </w:t>
      </w:r>
      <w:r w:rsidR="00703419" w:rsidRPr="00C223D6">
        <w:rPr>
          <w:color w:val="auto"/>
        </w:rPr>
        <w:t>stranou a prokazatelném doručení výzvy k úhradě smluvní pokuty</w:t>
      </w:r>
      <w:r w:rsidRPr="00C223D6">
        <w:rPr>
          <w:color w:val="auto"/>
        </w:rPr>
        <w:t xml:space="preserve">. Smluvní pokuta podle předchozích odstavců tohoto </w:t>
      </w:r>
      <w:r w:rsidR="006D7F93" w:rsidRPr="00C223D6">
        <w:rPr>
          <w:color w:val="auto"/>
        </w:rPr>
        <w:t>bodu</w:t>
      </w:r>
      <w:r w:rsidRPr="00C223D6">
        <w:rPr>
          <w:color w:val="auto"/>
        </w:rPr>
        <w:t xml:space="preserve"> nezahrnuje nároky na náhradu škody.</w:t>
      </w:r>
    </w:p>
    <w:p w:rsidR="006D7F93" w:rsidRPr="006A122E" w:rsidRDefault="006D7F93" w:rsidP="006D7F93">
      <w:pPr>
        <w:pStyle w:val="Zkladntext"/>
        <w:outlineLvl w:val="0"/>
        <w:rPr>
          <w:b/>
          <w:bCs/>
          <w:color w:val="auto"/>
        </w:rPr>
      </w:pPr>
    </w:p>
    <w:p w:rsidR="00E51595" w:rsidRPr="006A122E" w:rsidRDefault="006D7F93" w:rsidP="006D7F93">
      <w:pPr>
        <w:pStyle w:val="Zkladntext"/>
        <w:outlineLvl w:val="0"/>
        <w:rPr>
          <w:color w:val="auto"/>
        </w:rPr>
      </w:pPr>
      <w:r w:rsidRPr="006A122E">
        <w:rPr>
          <w:b/>
          <w:bCs/>
          <w:color w:val="auto"/>
        </w:rPr>
        <w:t xml:space="preserve">                                                                                 </w:t>
      </w:r>
      <w:r w:rsidR="00A603AB">
        <w:rPr>
          <w:b/>
          <w:bCs/>
          <w:color w:val="auto"/>
        </w:rPr>
        <w:t>X</w:t>
      </w:r>
      <w:r w:rsidR="00E51595" w:rsidRPr="006A122E">
        <w:rPr>
          <w:b/>
          <w:bCs/>
          <w:color w:val="auto"/>
        </w:rPr>
        <w:t>.</w:t>
      </w:r>
    </w:p>
    <w:p w:rsidR="00E51595" w:rsidRPr="006A122E" w:rsidRDefault="006D7F93" w:rsidP="006D7F93">
      <w:pPr>
        <w:pStyle w:val="Zkladntext"/>
        <w:rPr>
          <w:b/>
          <w:color w:val="auto"/>
        </w:rPr>
      </w:pPr>
      <w:r w:rsidRPr="006A122E">
        <w:rPr>
          <w:b/>
          <w:color w:val="auto"/>
        </w:rPr>
        <w:t xml:space="preserve">                                                                 </w:t>
      </w:r>
      <w:r w:rsidR="00E51595" w:rsidRPr="006A122E">
        <w:rPr>
          <w:b/>
          <w:color w:val="auto"/>
        </w:rPr>
        <w:t>Intabulační prohlášení</w:t>
      </w:r>
    </w:p>
    <w:p w:rsidR="00E51595" w:rsidRPr="006A122E" w:rsidRDefault="00E51595">
      <w:pPr>
        <w:pStyle w:val="Zkladntext"/>
        <w:jc w:val="center"/>
        <w:rPr>
          <w:color w:val="auto"/>
        </w:rPr>
      </w:pP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 Účastníci této smlouvy shodně žádají, aby na  základě  této kupní  smlouvy byl v katastru nemovitostí u KÚ pro Vysočinu, Kat. </w:t>
      </w:r>
      <w:proofErr w:type="gramStart"/>
      <w:r w:rsidRPr="006A122E">
        <w:rPr>
          <w:color w:val="auto"/>
        </w:rPr>
        <w:t>pracoviště</w:t>
      </w:r>
      <w:proofErr w:type="gramEnd"/>
      <w:r w:rsidRPr="006A122E">
        <w:rPr>
          <w:color w:val="auto"/>
        </w:rPr>
        <w:t xml:space="preserve">   Žďár   nad   Sázavou proveden vklad vlastnického práva ve prospěch kupujícího a zapsáno právo předkupní ve prospěch prodávajícího. </w:t>
      </w:r>
    </w:p>
    <w:p w:rsidR="00E51595" w:rsidRPr="006A122E" w:rsidRDefault="00E51595">
      <w:pPr>
        <w:pStyle w:val="Zkladntext"/>
        <w:rPr>
          <w:color w:val="auto"/>
        </w:rPr>
      </w:pPr>
    </w:p>
    <w:p w:rsidR="00E51595" w:rsidRPr="006A122E" w:rsidRDefault="00E51595">
      <w:pPr>
        <w:pStyle w:val="Zkladntext"/>
        <w:rPr>
          <w:b/>
          <w:color w:val="auto"/>
        </w:rPr>
      </w:pPr>
    </w:p>
    <w:p w:rsidR="00E51595" w:rsidRPr="006A122E" w:rsidRDefault="00E51595">
      <w:pPr>
        <w:pStyle w:val="Zkladntext"/>
        <w:rPr>
          <w:b/>
          <w:color w:val="auto"/>
        </w:rPr>
      </w:pPr>
    </w:p>
    <w:p w:rsidR="00E51595" w:rsidRPr="006A122E" w:rsidRDefault="00F64AC4" w:rsidP="00F64AC4">
      <w:pPr>
        <w:pStyle w:val="Zkladntext"/>
        <w:outlineLvl w:val="0"/>
        <w:rPr>
          <w:color w:val="auto"/>
        </w:rPr>
      </w:pPr>
      <w:r w:rsidRPr="006A122E">
        <w:rPr>
          <w:b/>
          <w:bCs/>
          <w:color w:val="auto"/>
        </w:rPr>
        <w:t xml:space="preserve">                                                                                   </w:t>
      </w:r>
      <w:r w:rsidR="00E51595" w:rsidRPr="006A122E">
        <w:rPr>
          <w:b/>
          <w:bCs/>
          <w:color w:val="auto"/>
        </w:rPr>
        <w:t>X</w:t>
      </w:r>
      <w:r w:rsidR="00A603AB">
        <w:rPr>
          <w:b/>
          <w:bCs/>
          <w:color w:val="auto"/>
        </w:rPr>
        <w:t>I</w:t>
      </w:r>
      <w:r w:rsidR="00E51595" w:rsidRPr="006A122E">
        <w:rPr>
          <w:b/>
          <w:bCs/>
          <w:color w:val="auto"/>
        </w:rPr>
        <w:t>.</w:t>
      </w:r>
    </w:p>
    <w:p w:rsidR="00E51595" w:rsidRPr="006A122E" w:rsidRDefault="00F64AC4" w:rsidP="00F64AC4">
      <w:pPr>
        <w:pStyle w:val="Zkladntext"/>
        <w:rPr>
          <w:b/>
          <w:color w:val="auto"/>
        </w:rPr>
      </w:pPr>
      <w:r w:rsidRPr="006A122E">
        <w:rPr>
          <w:b/>
          <w:color w:val="auto"/>
        </w:rPr>
        <w:t xml:space="preserve">                                                                  </w:t>
      </w:r>
      <w:r w:rsidR="00E51595" w:rsidRPr="006A122E">
        <w:rPr>
          <w:b/>
          <w:color w:val="auto"/>
        </w:rPr>
        <w:t>Závěrečná ustanovení</w:t>
      </w:r>
    </w:p>
    <w:p w:rsidR="00E51595" w:rsidRPr="006A122E" w:rsidRDefault="00E51595">
      <w:pPr>
        <w:pStyle w:val="Zkladntext"/>
        <w:rPr>
          <w:color w:val="auto"/>
        </w:rPr>
      </w:pPr>
    </w:p>
    <w:p w:rsidR="003F16E1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1.      Účastníci  této   smlouvy   prohlašují,  že   smlouva  je souhlasným,  svobodným  a  vážným   projevem     jejich pravé  a  skutečné  vůle,  že  smlouvu   neuzavřeli  v   tísni,  ani  za  jinak  nevýhodných podmínek a </w:t>
      </w:r>
      <w:proofErr w:type="gramStart"/>
      <w:r w:rsidRPr="006A122E">
        <w:rPr>
          <w:color w:val="auto"/>
        </w:rPr>
        <w:t>že   s obsahem</w:t>
      </w:r>
      <w:proofErr w:type="gramEnd"/>
      <w:r w:rsidRPr="006A122E">
        <w:rPr>
          <w:color w:val="auto"/>
        </w:rPr>
        <w:t xml:space="preserve"> smlouvy souhlasí.</w:t>
      </w:r>
    </w:p>
    <w:p w:rsidR="00E51595" w:rsidRPr="006A122E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2.      Tato   smlouva  je vyhotovena  </w:t>
      </w:r>
      <w:r w:rsidR="00015DB8">
        <w:rPr>
          <w:color w:val="auto"/>
        </w:rPr>
        <w:t>v</w:t>
      </w:r>
      <w:r w:rsidR="001926D9">
        <w:rPr>
          <w:color w:val="auto"/>
        </w:rPr>
        <w:t>e 4</w:t>
      </w:r>
      <w:r w:rsidR="00C223D6">
        <w:rPr>
          <w:color w:val="auto"/>
        </w:rPr>
        <w:t xml:space="preserve"> </w:t>
      </w:r>
      <w:r w:rsidRPr="006A122E">
        <w:rPr>
          <w:color w:val="auto"/>
        </w:rPr>
        <w:t xml:space="preserve">stejnopisech, každý </w:t>
      </w:r>
      <w:r w:rsidR="00703419" w:rsidRPr="006A122E">
        <w:rPr>
          <w:color w:val="auto"/>
        </w:rPr>
        <w:t>shodné právní síly</w:t>
      </w:r>
      <w:r w:rsidRPr="006A122E">
        <w:rPr>
          <w:color w:val="auto"/>
        </w:rPr>
        <w:t xml:space="preserve">, z   nichž    každý  z  účastníků obdrží po podpisu kupní smlouvy po jednom vyhotovení a </w:t>
      </w:r>
      <w:r w:rsidR="001926D9">
        <w:rPr>
          <w:color w:val="auto"/>
        </w:rPr>
        <w:t>1</w:t>
      </w:r>
      <w:r w:rsidR="00C223D6">
        <w:rPr>
          <w:color w:val="auto"/>
        </w:rPr>
        <w:t xml:space="preserve"> </w:t>
      </w:r>
      <w:r w:rsidRPr="006A122E">
        <w:rPr>
          <w:color w:val="auto"/>
        </w:rPr>
        <w:t xml:space="preserve">vyhotovení je určeno pro  účely  řízení před  katastrálním </w:t>
      </w:r>
      <w:proofErr w:type="gramStart"/>
      <w:r w:rsidRPr="006A122E">
        <w:rPr>
          <w:color w:val="auto"/>
        </w:rPr>
        <w:t xml:space="preserve">úřadem </w:t>
      </w:r>
      <w:r w:rsidR="00A76BAE" w:rsidRPr="006A122E">
        <w:rPr>
          <w:color w:val="auto"/>
        </w:rPr>
        <w:t>.</w:t>
      </w:r>
      <w:proofErr w:type="gramEnd"/>
    </w:p>
    <w:p w:rsidR="00E51595" w:rsidRDefault="00E51595">
      <w:pPr>
        <w:pStyle w:val="Zkladntext"/>
        <w:jc w:val="both"/>
        <w:rPr>
          <w:color w:val="auto"/>
        </w:rPr>
      </w:pPr>
      <w:r w:rsidRPr="006A122E">
        <w:rPr>
          <w:color w:val="auto"/>
        </w:rPr>
        <w:t xml:space="preserve">        Tato smlouva byla  kupující</w:t>
      </w:r>
      <w:r w:rsidR="00703419" w:rsidRPr="006A122E">
        <w:rPr>
          <w:color w:val="auto"/>
        </w:rPr>
        <w:t xml:space="preserve">m  a </w:t>
      </w:r>
      <w:proofErr w:type="gramStart"/>
      <w:r w:rsidR="00703419" w:rsidRPr="006A122E">
        <w:rPr>
          <w:color w:val="auto"/>
        </w:rPr>
        <w:t xml:space="preserve">prodávajícím </w:t>
      </w:r>
      <w:r w:rsidRPr="006A122E">
        <w:rPr>
          <w:color w:val="auto"/>
        </w:rPr>
        <w:t xml:space="preserve"> přečtena</w:t>
      </w:r>
      <w:proofErr w:type="gramEnd"/>
      <w:r w:rsidRPr="006A122E">
        <w:rPr>
          <w:color w:val="auto"/>
        </w:rPr>
        <w:t>, poté na souhlas  s jejím obsahem jimi schválena a podepsána s ověřením pravosti jejich podpisů ve smyslu níže uvedeném</w:t>
      </w:r>
      <w:r w:rsidR="00C223D6">
        <w:rPr>
          <w:color w:val="auto"/>
        </w:rPr>
        <w:t>.</w:t>
      </w:r>
    </w:p>
    <w:p w:rsidR="001926D9" w:rsidRPr="003969C0" w:rsidRDefault="001926D9" w:rsidP="001926D9">
      <w:pPr>
        <w:pStyle w:val="Zkladntext"/>
        <w:jc w:val="both"/>
        <w:rPr>
          <w:color w:val="auto"/>
        </w:rPr>
      </w:pPr>
      <w:r w:rsidRPr="003969C0">
        <w:rPr>
          <w:color w:val="auto"/>
        </w:rPr>
        <w:t xml:space="preserve">3. </w:t>
      </w:r>
      <w:r w:rsidRPr="003969C0">
        <w:rPr>
          <w:color w:val="auto"/>
        </w:rPr>
        <w:tab/>
        <w:t xml:space="preserve">  Záměr na prodej nemovitosti, která je předmětem této smlouvy, byl uveřejněn na úřední desce obecního úřadu Zubří po dobu nejméně 15 dní a prodej nemovitosti schválilo zastupitelstvo obce Zubří na svém </w:t>
      </w:r>
      <w:proofErr w:type="spellStart"/>
      <w:r>
        <w:rPr>
          <w:color w:val="auto"/>
        </w:rPr>
        <w:t>xx</w:t>
      </w:r>
      <w:proofErr w:type="spellEnd"/>
      <w:r w:rsidRPr="003969C0">
        <w:rPr>
          <w:color w:val="auto"/>
        </w:rPr>
        <w:t xml:space="preserve">. zasedání dne </w:t>
      </w:r>
      <w:proofErr w:type="spellStart"/>
      <w:r>
        <w:rPr>
          <w:color w:val="auto"/>
        </w:rPr>
        <w:t>xxx</w:t>
      </w:r>
      <w:proofErr w:type="spellEnd"/>
      <w:r>
        <w:rPr>
          <w:color w:val="auto"/>
        </w:rPr>
        <w:t xml:space="preserve">, usnesením </w:t>
      </w:r>
      <w:proofErr w:type="spellStart"/>
      <w:proofErr w:type="gramStart"/>
      <w:r>
        <w:rPr>
          <w:color w:val="auto"/>
        </w:rPr>
        <w:t>č.xx</w:t>
      </w:r>
      <w:proofErr w:type="spellEnd"/>
      <w:proofErr w:type="gramEnd"/>
    </w:p>
    <w:p w:rsidR="00C223D6" w:rsidRDefault="00C223D6">
      <w:pPr>
        <w:pStyle w:val="Zkladntext"/>
        <w:jc w:val="both"/>
        <w:rPr>
          <w:color w:val="auto"/>
        </w:rPr>
      </w:pPr>
    </w:p>
    <w:p w:rsidR="00C223D6" w:rsidRDefault="00C223D6">
      <w:pPr>
        <w:pStyle w:val="Zkladntext"/>
        <w:jc w:val="both"/>
        <w:rPr>
          <w:color w:val="auto"/>
        </w:rPr>
      </w:pPr>
    </w:p>
    <w:p w:rsidR="00C223D6" w:rsidRPr="006A122E" w:rsidRDefault="00C223D6">
      <w:pPr>
        <w:pStyle w:val="Zkladntext"/>
        <w:jc w:val="both"/>
        <w:rPr>
          <w:color w:val="auto"/>
        </w:rPr>
      </w:pPr>
    </w:p>
    <w:p w:rsidR="00E51595" w:rsidRPr="006A122E" w:rsidRDefault="00E51595">
      <w:pPr>
        <w:pStyle w:val="Zkladntext"/>
        <w:rPr>
          <w:color w:val="auto"/>
        </w:rPr>
      </w:pPr>
    </w:p>
    <w:p w:rsidR="00FA0341" w:rsidRPr="006A122E" w:rsidRDefault="00703419">
      <w:pPr>
        <w:pStyle w:val="Zkladntext"/>
        <w:rPr>
          <w:color w:val="auto"/>
        </w:rPr>
      </w:pPr>
      <w:r w:rsidRPr="006A122E">
        <w:rPr>
          <w:color w:val="auto"/>
        </w:rPr>
        <w:t xml:space="preserve">V Zubří </w:t>
      </w:r>
      <w:proofErr w:type="gramStart"/>
      <w:r w:rsidRPr="006A122E">
        <w:rPr>
          <w:color w:val="auto"/>
        </w:rPr>
        <w:t>dne</w:t>
      </w:r>
      <w:proofErr w:type="gramEnd"/>
      <w:r w:rsidR="00C223D6">
        <w:rPr>
          <w:color w:val="auto"/>
        </w:rPr>
        <w:t xml:space="preserve"> </w:t>
      </w:r>
      <w:proofErr w:type="spellStart"/>
      <w:r w:rsidR="001926D9">
        <w:rPr>
          <w:color w:val="FF0000"/>
        </w:rPr>
        <w:t>xxx</w:t>
      </w:r>
      <w:proofErr w:type="spellEnd"/>
    </w:p>
    <w:p w:rsidR="00E51595" w:rsidRPr="006A122E" w:rsidRDefault="00E51595">
      <w:pPr>
        <w:pStyle w:val="Zkladntext"/>
        <w:rPr>
          <w:color w:val="auto"/>
        </w:rPr>
      </w:pPr>
      <w:r w:rsidRPr="006A122E">
        <w:rPr>
          <w:color w:val="auto"/>
        </w:rPr>
        <w:t xml:space="preserve">                    </w:t>
      </w:r>
    </w:p>
    <w:p w:rsidR="00C223D6" w:rsidRDefault="00C223D6" w:rsidP="00FA0341">
      <w:pPr>
        <w:pStyle w:val="Zkladntext"/>
        <w:ind w:left="2124" w:hanging="2124"/>
        <w:rPr>
          <w:color w:val="auto"/>
        </w:rPr>
      </w:pPr>
    </w:p>
    <w:p w:rsidR="00C223D6" w:rsidRDefault="00C223D6" w:rsidP="00FA0341">
      <w:pPr>
        <w:pStyle w:val="Zkladntext"/>
        <w:ind w:left="2124" w:hanging="2124"/>
        <w:rPr>
          <w:color w:val="auto"/>
        </w:rPr>
      </w:pPr>
    </w:p>
    <w:p w:rsidR="00C223D6" w:rsidRDefault="00C223D6" w:rsidP="00FA0341">
      <w:pPr>
        <w:pStyle w:val="Zkladntext"/>
        <w:ind w:left="2124" w:hanging="2124"/>
        <w:rPr>
          <w:color w:val="auto"/>
        </w:rPr>
      </w:pPr>
    </w:p>
    <w:p w:rsidR="00C223D6" w:rsidRDefault="00C223D6" w:rsidP="00FA0341">
      <w:pPr>
        <w:pStyle w:val="Zkladntext"/>
        <w:ind w:left="2124" w:hanging="2124"/>
        <w:rPr>
          <w:color w:val="auto"/>
        </w:rPr>
      </w:pPr>
    </w:p>
    <w:p w:rsidR="00C223D6" w:rsidRDefault="00C223D6" w:rsidP="00FA0341">
      <w:pPr>
        <w:pStyle w:val="Zkladntext"/>
        <w:ind w:left="2124" w:hanging="2124"/>
        <w:rPr>
          <w:color w:val="auto"/>
        </w:rPr>
      </w:pPr>
    </w:p>
    <w:p w:rsidR="00C223D6" w:rsidRDefault="00C223D6" w:rsidP="00FA0341">
      <w:pPr>
        <w:pStyle w:val="Zkladntext"/>
        <w:ind w:left="2124" w:hanging="2124"/>
        <w:rPr>
          <w:color w:val="auto"/>
        </w:rPr>
      </w:pPr>
      <w:r>
        <w:rPr>
          <w:color w:val="auto"/>
        </w:rPr>
        <w:t>…………………………………                   …………………………………………</w:t>
      </w:r>
    </w:p>
    <w:p w:rsidR="00FA0341" w:rsidRPr="006A122E" w:rsidRDefault="00E51595" w:rsidP="00FA0341">
      <w:pPr>
        <w:pStyle w:val="Zkladntext"/>
        <w:ind w:left="2124" w:hanging="2124"/>
        <w:rPr>
          <w:b/>
          <w:bCs/>
          <w:color w:val="auto"/>
        </w:rPr>
      </w:pPr>
      <w:r w:rsidRPr="006A122E">
        <w:rPr>
          <w:color w:val="auto"/>
        </w:rPr>
        <w:t xml:space="preserve"> </w:t>
      </w:r>
      <w:r w:rsidR="00C223D6">
        <w:rPr>
          <w:color w:val="auto"/>
        </w:rPr>
        <w:t xml:space="preserve">     </w:t>
      </w:r>
      <w:r w:rsidRPr="006A122E">
        <w:rPr>
          <w:color w:val="auto"/>
        </w:rPr>
        <w:t xml:space="preserve">prodávající   </w:t>
      </w:r>
      <w:r w:rsidR="00FA0341" w:rsidRPr="006A122E">
        <w:rPr>
          <w:color w:val="auto"/>
        </w:rPr>
        <w:tab/>
      </w:r>
      <w:r w:rsidR="00FA0341" w:rsidRPr="006A122E">
        <w:rPr>
          <w:color w:val="auto"/>
        </w:rPr>
        <w:tab/>
      </w:r>
      <w:r w:rsidR="00FA0341" w:rsidRPr="006A122E">
        <w:rPr>
          <w:color w:val="auto"/>
        </w:rPr>
        <w:tab/>
      </w:r>
      <w:r w:rsidR="00FA0341" w:rsidRPr="006A122E">
        <w:rPr>
          <w:color w:val="auto"/>
        </w:rPr>
        <w:tab/>
      </w:r>
      <w:r w:rsidR="00FA0341" w:rsidRPr="0070437B">
        <w:rPr>
          <w:color w:val="FF0000"/>
        </w:rPr>
        <w:t>k</w:t>
      </w:r>
      <w:r w:rsidRPr="0070437B">
        <w:rPr>
          <w:color w:val="FF0000"/>
        </w:rPr>
        <w:t>upující</w:t>
      </w:r>
      <w:r w:rsidR="00CD3ADA" w:rsidRPr="0070437B">
        <w:rPr>
          <w:color w:val="FF0000"/>
        </w:rPr>
        <w:t>:</w:t>
      </w:r>
      <w:r w:rsidRPr="0070437B">
        <w:rPr>
          <w:color w:val="FF0000"/>
        </w:rPr>
        <w:t xml:space="preserve"> </w:t>
      </w:r>
      <w:r w:rsidR="0070437B" w:rsidRPr="0070437B">
        <w:rPr>
          <w:color w:val="FF0000"/>
        </w:rPr>
        <w:t>xxxxxxxxxxxxx</w:t>
      </w:r>
      <w:r w:rsidR="00FA0341" w:rsidRPr="0070437B">
        <w:rPr>
          <w:b/>
          <w:bCs/>
          <w:color w:val="FF0000"/>
        </w:rPr>
        <w:t xml:space="preserve"> </w:t>
      </w:r>
    </w:p>
    <w:p w:rsidR="00FA0341" w:rsidRPr="006A122E" w:rsidRDefault="001931FA" w:rsidP="00FA0341">
      <w:pPr>
        <w:pStyle w:val="Zkladntext"/>
        <w:ind w:left="360"/>
        <w:rPr>
          <w:color w:val="auto"/>
        </w:rPr>
      </w:pPr>
      <w:r>
        <w:rPr>
          <w:color w:val="auto"/>
        </w:rPr>
        <w:t xml:space="preserve">za obec Zubří       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</w:t>
      </w:r>
      <w:r w:rsidR="0070437B" w:rsidRPr="0070437B">
        <w:rPr>
          <w:color w:val="FF0000"/>
        </w:rPr>
        <w:t>xxxxxxxxxxxxxxxxxxxxxxxx</w:t>
      </w:r>
      <w:r w:rsidR="00FA0341" w:rsidRPr="0070437B">
        <w:rPr>
          <w:color w:val="FF0000"/>
        </w:rPr>
        <w:t xml:space="preserve">    </w:t>
      </w:r>
      <w:r w:rsidR="00FA0341" w:rsidRPr="006A122E">
        <w:rPr>
          <w:color w:val="auto"/>
        </w:rPr>
        <w:t xml:space="preserve">                 </w:t>
      </w:r>
    </w:p>
    <w:p w:rsidR="00FA0341" w:rsidRPr="006A122E" w:rsidRDefault="00C223D6" w:rsidP="00FA0341">
      <w:pPr>
        <w:pStyle w:val="Zkladntext"/>
        <w:ind w:left="360"/>
        <w:rPr>
          <w:color w:val="auto"/>
        </w:rPr>
      </w:pPr>
      <w:r>
        <w:rPr>
          <w:color w:val="auto"/>
        </w:rPr>
        <w:t xml:space="preserve">Jiří </w:t>
      </w:r>
      <w:r w:rsidR="00F533BC">
        <w:rPr>
          <w:color w:val="auto"/>
        </w:rPr>
        <w:t>Havlíček</w:t>
      </w:r>
    </w:p>
    <w:p w:rsidR="00FA0341" w:rsidRPr="006A122E" w:rsidRDefault="00C223D6" w:rsidP="00C223D6">
      <w:pPr>
        <w:pStyle w:val="Zkladntext"/>
        <w:rPr>
          <w:color w:val="auto"/>
        </w:rPr>
      </w:pPr>
      <w:r>
        <w:rPr>
          <w:color w:val="auto"/>
        </w:rPr>
        <w:t xml:space="preserve">  </w:t>
      </w:r>
      <w:r w:rsidR="00F533BC">
        <w:rPr>
          <w:color w:val="auto"/>
        </w:rPr>
        <w:t xml:space="preserve">    starosta</w:t>
      </w:r>
      <w:r w:rsidR="003745E4" w:rsidRPr="006A122E">
        <w:rPr>
          <w:color w:val="auto"/>
        </w:rPr>
        <w:t xml:space="preserve"> obce                                                                    </w:t>
      </w:r>
    </w:p>
    <w:p w:rsidR="00E51595" w:rsidRPr="006A122E" w:rsidRDefault="00E51595">
      <w:pPr>
        <w:pStyle w:val="Zkladntext"/>
        <w:rPr>
          <w:color w:val="auto"/>
        </w:rPr>
      </w:pPr>
    </w:p>
    <w:p w:rsidR="00E51595" w:rsidRPr="006A122E" w:rsidRDefault="00E51595">
      <w:pPr>
        <w:pStyle w:val="Zkladntext"/>
        <w:rPr>
          <w:color w:val="auto"/>
        </w:rPr>
      </w:pPr>
    </w:p>
    <w:sectPr w:rsidR="00E51595" w:rsidRPr="006A122E" w:rsidSect="001D5E9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4509" w:rsidRDefault="00DC4509">
      <w:r>
        <w:separator/>
      </w:r>
    </w:p>
  </w:endnote>
  <w:endnote w:type="continuationSeparator" w:id="0">
    <w:p w:rsidR="00DC4509" w:rsidRDefault="00DC45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4509" w:rsidRDefault="00DC4509">
      <w:r>
        <w:separator/>
      </w:r>
    </w:p>
  </w:footnote>
  <w:footnote w:type="continuationSeparator" w:id="0">
    <w:p w:rsidR="00DC4509" w:rsidRDefault="00DC45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6831"/>
    <w:multiLevelType w:val="hybridMultilevel"/>
    <w:tmpl w:val="0C36F11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00C13"/>
    <w:multiLevelType w:val="hybridMultilevel"/>
    <w:tmpl w:val="8BFCDD66"/>
    <w:lvl w:ilvl="0" w:tplc="65E433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1E0BC3"/>
    <w:multiLevelType w:val="hybridMultilevel"/>
    <w:tmpl w:val="D84A4F14"/>
    <w:lvl w:ilvl="0" w:tplc="6B7E3216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E1B635B"/>
    <w:multiLevelType w:val="hybridMultilevel"/>
    <w:tmpl w:val="8BFCDD66"/>
    <w:lvl w:ilvl="0" w:tplc="65E4336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F94269"/>
    <w:multiLevelType w:val="hybridMultilevel"/>
    <w:tmpl w:val="CE30AB5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242E67"/>
    <w:multiLevelType w:val="hybridMultilevel"/>
    <w:tmpl w:val="89642C94"/>
    <w:lvl w:ilvl="0" w:tplc="46C8D226">
      <w:start w:val="6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6">
    <w:nsid w:val="1A334425"/>
    <w:multiLevelType w:val="hybridMultilevel"/>
    <w:tmpl w:val="F3FE1A1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4C56DC"/>
    <w:multiLevelType w:val="hybridMultilevel"/>
    <w:tmpl w:val="33FA833C"/>
    <w:lvl w:ilvl="0" w:tplc="4FB67B72">
      <w:start w:val="5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F56DF8"/>
    <w:multiLevelType w:val="hybridMultilevel"/>
    <w:tmpl w:val="DC809F9C"/>
    <w:lvl w:ilvl="0" w:tplc="8F60DB8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40372"/>
    <w:multiLevelType w:val="hybridMultilevel"/>
    <w:tmpl w:val="A63A7C06"/>
    <w:lvl w:ilvl="0" w:tplc="9A82DA12">
      <w:start w:val="1"/>
      <w:numFmt w:val="decimal"/>
      <w:lvlText w:val="%1."/>
      <w:lvlJc w:val="left"/>
      <w:pPr>
        <w:tabs>
          <w:tab w:val="num" w:pos="612"/>
        </w:tabs>
        <w:ind w:left="612" w:hanging="552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68E15162"/>
    <w:multiLevelType w:val="hybridMultilevel"/>
    <w:tmpl w:val="A5B48A7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34BEE"/>
    <w:multiLevelType w:val="hybridMultilevel"/>
    <w:tmpl w:val="0EF08B0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FE65DDF"/>
    <w:multiLevelType w:val="hybridMultilevel"/>
    <w:tmpl w:val="3E92B77A"/>
    <w:lvl w:ilvl="0" w:tplc="3190AF4A">
      <w:start w:val="1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6"/>
  </w:num>
  <w:num w:numId="5">
    <w:abstractNumId w:val="4"/>
  </w:num>
  <w:num w:numId="6">
    <w:abstractNumId w:val="8"/>
  </w:num>
  <w:num w:numId="7">
    <w:abstractNumId w:val="10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479"/>
    <w:rsid w:val="00015DB8"/>
    <w:rsid w:val="000D3C07"/>
    <w:rsid w:val="000F1C35"/>
    <w:rsid w:val="001134C9"/>
    <w:rsid w:val="0013393E"/>
    <w:rsid w:val="001508B3"/>
    <w:rsid w:val="00165506"/>
    <w:rsid w:val="00183928"/>
    <w:rsid w:val="001879AB"/>
    <w:rsid w:val="001926D9"/>
    <w:rsid w:val="00192E59"/>
    <w:rsid w:val="001931FA"/>
    <w:rsid w:val="001A7989"/>
    <w:rsid w:val="001D5E96"/>
    <w:rsid w:val="001E3358"/>
    <w:rsid w:val="002073FB"/>
    <w:rsid w:val="002430F6"/>
    <w:rsid w:val="00253605"/>
    <w:rsid w:val="00266C3F"/>
    <w:rsid w:val="00266D21"/>
    <w:rsid w:val="00275EB9"/>
    <w:rsid w:val="0029217F"/>
    <w:rsid w:val="002A192F"/>
    <w:rsid w:val="002A71BF"/>
    <w:rsid w:val="002C3B1D"/>
    <w:rsid w:val="002C7384"/>
    <w:rsid w:val="002E1708"/>
    <w:rsid w:val="002E2244"/>
    <w:rsid w:val="003118C1"/>
    <w:rsid w:val="00355629"/>
    <w:rsid w:val="00366D26"/>
    <w:rsid w:val="003745E4"/>
    <w:rsid w:val="003B05A9"/>
    <w:rsid w:val="003C5381"/>
    <w:rsid w:val="003E0892"/>
    <w:rsid w:val="003F16E1"/>
    <w:rsid w:val="004234CD"/>
    <w:rsid w:val="00467B0A"/>
    <w:rsid w:val="00484479"/>
    <w:rsid w:val="00494B47"/>
    <w:rsid w:val="004C21B8"/>
    <w:rsid w:val="004C2851"/>
    <w:rsid w:val="005153B9"/>
    <w:rsid w:val="00574D5A"/>
    <w:rsid w:val="00577126"/>
    <w:rsid w:val="005B02F7"/>
    <w:rsid w:val="005E483E"/>
    <w:rsid w:val="005F00CB"/>
    <w:rsid w:val="00600BD8"/>
    <w:rsid w:val="00601B77"/>
    <w:rsid w:val="00687AA6"/>
    <w:rsid w:val="00690E99"/>
    <w:rsid w:val="00694C0C"/>
    <w:rsid w:val="006A122E"/>
    <w:rsid w:val="006C5C2F"/>
    <w:rsid w:val="006D7F93"/>
    <w:rsid w:val="00703419"/>
    <w:rsid w:val="0070437B"/>
    <w:rsid w:val="007228FA"/>
    <w:rsid w:val="00754963"/>
    <w:rsid w:val="00760836"/>
    <w:rsid w:val="00764104"/>
    <w:rsid w:val="00790670"/>
    <w:rsid w:val="007A4B6B"/>
    <w:rsid w:val="007B1376"/>
    <w:rsid w:val="007C3813"/>
    <w:rsid w:val="007E0DFA"/>
    <w:rsid w:val="007E2AEA"/>
    <w:rsid w:val="008368A1"/>
    <w:rsid w:val="0084006E"/>
    <w:rsid w:val="008453B7"/>
    <w:rsid w:val="00884A97"/>
    <w:rsid w:val="00894CE1"/>
    <w:rsid w:val="008B38D4"/>
    <w:rsid w:val="008D6E5C"/>
    <w:rsid w:val="008D7501"/>
    <w:rsid w:val="00916B8A"/>
    <w:rsid w:val="00940E8A"/>
    <w:rsid w:val="00941FA0"/>
    <w:rsid w:val="00955FA6"/>
    <w:rsid w:val="009A45D0"/>
    <w:rsid w:val="009A7221"/>
    <w:rsid w:val="009B3C9C"/>
    <w:rsid w:val="009C20D6"/>
    <w:rsid w:val="009C3DDE"/>
    <w:rsid w:val="00A1422C"/>
    <w:rsid w:val="00A426DE"/>
    <w:rsid w:val="00A603AB"/>
    <w:rsid w:val="00A74F01"/>
    <w:rsid w:val="00A76BAE"/>
    <w:rsid w:val="00AB0984"/>
    <w:rsid w:val="00B471A0"/>
    <w:rsid w:val="00B550DA"/>
    <w:rsid w:val="00B676CE"/>
    <w:rsid w:val="00BB253F"/>
    <w:rsid w:val="00BE400D"/>
    <w:rsid w:val="00BF7B31"/>
    <w:rsid w:val="00C223D6"/>
    <w:rsid w:val="00C437B7"/>
    <w:rsid w:val="00C53305"/>
    <w:rsid w:val="00C53D1D"/>
    <w:rsid w:val="00C77ABB"/>
    <w:rsid w:val="00C8083C"/>
    <w:rsid w:val="00C80E3D"/>
    <w:rsid w:val="00C96F1B"/>
    <w:rsid w:val="00CA34C5"/>
    <w:rsid w:val="00CA759B"/>
    <w:rsid w:val="00CD3ADA"/>
    <w:rsid w:val="00D20F77"/>
    <w:rsid w:val="00D466B3"/>
    <w:rsid w:val="00D742DA"/>
    <w:rsid w:val="00D865C4"/>
    <w:rsid w:val="00DA2CC1"/>
    <w:rsid w:val="00DA6DFD"/>
    <w:rsid w:val="00DC4509"/>
    <w:rsid w:val="00DF109C"/>
    <w:rsid w:val="00DF7D00"/>
    <w:rsid w:val="00E31EE6"/>
    <w:rsid w:val="00E51595"/>
    <w:rsid w:val="00E951E4"/>
    <w:rsid w:val="00ED3547"/>
    <w:rsid w:val="00EE4DB2"/>
    <w:rsid w:val="00EE6B49"/>
    <w:rsid w:val="00F174B9"/>
    <w:rsid w:val="00F4129C"/>
    <w:rsid w:val="00F4234E"/>
    <w:rsid w:val="00F533BC"/>
    <w:rsid w:val="00F640EA"/>
    <w:rsid w:val="00F64AC4"/>
    <w:rsid w:val="00F7015A"/>
    <w:rsid w:val="00F70864"/>
    <w:rsid w:val="00FA0341"/>
    <w:rsid w:val="00FA2840"/>
    <w:rsid w:val="00FE41C3"/>
    <w:rsid w:val="00FF3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8F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7228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7228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semiHidden/>
    <w:rsid w:val="007228FA"/>
    <w:pPr>
      <w:autoSpaceDE w:val="0"/>
      <w:autoSpaceDN w:val="0"/>
      <w:adjustRightInd w:val="0"/>
    </w:pPr>
    <w:rPr>
      <w:color w:val="000000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13393E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13393E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semiHidden/>
    <w:rsid w:val="001926D9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1687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Níže  uvedeného dne, měsíce a roku sjednali k právním úkonům způsobilí účastníci :</vt:lpstr>
    </vt:vector>
  </TitlesOfParts>
  <Company>Název společnosti</Company>
  <LinksUpToDate>false</LinksUpToDate>
  <CharactersWithSpaces>13143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Níže  uvedeného dne, měsíce a roku sjednali k právním úkonům způsobilí účastníci :</dc:title>
  <dc:creator>Jméno uživatele</dc:creator>
  <cp:lastModifiedBy>starosta</cp:lastModifiedBy>
  <cp:revision>2</cp:revision>
  <cp:lastPrinted>2011-06-29T16:43:00Z</cp:lastPrinted>
  <dcterms:created xsi:type="dcterms:W3CDTF">2019-08-30T07:14:00Z</dcterms:created>
  <dcterms:modified xsi:type="dcterms:W3CDTF">2019-08-30T07:14:00Z</dcterms:modified>
</cp:coreProperties>
</file>